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6C3" w:rsidRPr="00813F47" w:rsidRDefault="004456C3" w:rsidP="004456C3">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28. </w:t>
      </w:r>
      <w:r w:rsidRPr="00813F47">
        <w:rPr>
          <w:b/>
          <w:bCs/>
          <w:color w:val="000000"/>
          <w:sz w:val="28"/>
          <w:szCs w:val="28"/>
          <w:lang w:val="pt-BR"/>
        </w:rPr>
        <w:t>Chuyển đổi công ty trách nhiệm hữu hạn một thành viên thành công ty trách nhiệm hữu hạn hai thành viên trở lên và ngược lại</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2.002033</w:t>
      </w:r>
      <w:r w:rsidRPr="00813F47">
        <w:rPr>
          <w:b/>
          <w:bCs/>
          <w:i/>
          <w:iCs/>
          <w:color w:val="000000"/>
          <w:sz w:val="28"/>
          <w:szCs w:val="28"/>
          <w:lang w:val="vi-VN"/>
        </w:rPr>
        <w:t>)</w:t>
      </w:r>
    </w:p>
    <w:p w:rsidR="004456C3" w:rsidRPr="00813F47" w:rsidRDefault="004456C3" w:rsidP="004456C3">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4456C3" w:rsidRPr="00813F47" w:rsidRDefault="004456C3" w:rsidP="004456C3">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4456C3" w:rsidRPr="00813F47" w:rsidRDefault="004456C3" w:rsidP="004456C3">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4456C3" w:rsidRPr="00813F47" w:rsidRDefault="004456C3" w:rsidP="004456C3">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rsidR="004456C3" w:rsidRPr="00813F47" w:rsidRDefault="004456C3" w:rsidP="004456C3">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4456C3" w:rsidRPr="00813F47" w:rsidRDefault="004456C3" w:rsidP="004456C3">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4456C3" w:rsidRPr="00813F47" w:rsidRDefault="004456C3" w:rsidP="004456C3">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4456C3" w:rsidRPr="00813F47" w:rsidRDefault="004456C3" w:rsidP="004456C3">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4456C3" w:rsidRPr="00813F47" w:rsidRDefault="004456C3" w:rsidP="004456C3">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4456C3" w:rsidRPr="00813F47" w:rsidRDefault="004456C3" w:rsidP="004456C3">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4456C3" w:rsidRPr="00813F47" w:rsidRDefault="004456C3" w:rsidP="004456C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4456C3" w:rsidRPr="00813F47" w:rsidRDefault="004456C3" w:rsidP="004456C3">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4456C3" w:rsidRPr="00813F47" w:rsidRDefault="004456C3" w:rsidP="004456C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i/>
          <w:iCs/>
          <w:color w:val="000000"/>
          <w:sz w:val="28"/>
          <w:szCs w:val="28"/>
          <w:u w:val="single"/>
          <w:lang w:val="vi-VN"/>
        </w:rPr>
        <w:t>- Trường hợp chuyển đổi công ty TNHH một thành viên thành công ty TNHH hai thành viên trở lên:</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Điều lệ công ty</w:t>
      </w:r>
      <w:r w:rsidRPr="00813F47">
        <w:rPr>
          <w:rFonts w:eastAsia="Arial"/>
          <w:i/>
          <w:color w:val="000000"/>
          <w:sz w:val="28"/>
          <w:szCs w:val="28"/>
          <w:lang w:val="vi-VN"/>
        </w:rPr>
        <w:t>.</w:t>
      </w:r>
      <w:r w:rsidRPr="00813F47">
        <w:rPr>
          <w:rFonts w:eastAsia="Arial"/>
          <w:color w:val="000000"/>
          <w:sz w:val="28"/>
          <w:szCs w:val="28"/>
          <w:lang w:val="vi-VN"/>
        </w:rPr>
        <w:t xml:space="preserve">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Danh sách thành viên (đối với công ty TNHH hai thành viên trở lên); danh sách chủ sở hữu hưởng lợi của doanh nghiệp (nếu có);</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các giấy tờ sau đây: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Giấy tờ pháp lý của cá nhân đối với người đại diện theo pháp luật của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Giấy tờ pháp lý của tổ chức đối với thành viên là tổ chức và văn bản cử người đại diện theo ủy quyền; giấy tờ pháp lý của cá nhân đối với người đại diện theo ủy quyền của thành viên là tổ chức;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Đối với thành viên là tổ chức nước ngoài thì bản sao giấy tờ pháp lý của tổ chức phải được hợp pháp hóa lãnh sự;</w:t>
      </w:r>
    </w:p>
    <w:p w:rsidR="004456C3" w:rsidRPr="00813F47" w:rsidRDefault="004456C3" w:rsidP="004456C3">
      <w:pPr>
        <w:spacing w:before="100" w:after="100" w:line="360" w:lineRule="exact"/>
        <w:ind w:firstLine="567"/>
        <w:rPr>
          <w:rFonts w:eastAsia="Arial"/>
          <w:i/>
          <w:iCs/>
          <w:color w:val="000000"/>
          <w:sz w:val="28"/>
          <w:szCs w:val="28"/>
          <w:lang w:val="vi-VN"/>
        </w:rPr>
      </w:pPr>
      <w:r w:rsidRPr="00813F47">
        <w:rPr>
          <w:rFonts w:eastAsia="Arial"/>
          <w:i/>
          <w:iCs/>
          <w:color w:val="000000"/>
          <w:sz w:val="28"/>
          <w:szCs w:val="28"/>
          <w:lang w:val="vi-VN"/>
        </w:rPr>
        <w:t>Trường hợp thành viên là cá nhân, người đại diện theo ủy quyền của thành viên là tổ chức kê khai số định danh cá nhân theo quy định tại khoản 1 Điều 11 Nghị định số 168/2025/NĐ-CP thì hồ sơ đăng ký doanh nghiệp không bao gồm bản sao giấy tờ pháp lý của các cá nhân này.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 Hợp đồng chuyển nhượng hoặc giấy tờ chứng minh việc hoàn tất chuyển nhượng trong trường hợp chuyển nhượng phần vốn góp;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Hợp đồng tặng cho trong trường hợp tặng cho phần vốn góp;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 Bản sao văn bản xác nhận quyền thừa kế hợp pháp của người thừa kế trong trường hợp thừa kế theo quy định của pháp luật;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(viii) Hợp đồng sáp nhập trong trường hợp sáp nhập công ty;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(ix) Bản sao hoặc bản chính nghị quyết hoặc quyết định của chủ sở hữu công ty về việc huy động thêm vốn góp của tổ chức, cá nhân khác và giấy tờ chứng minh việc góp vốn của thành viên mới trong trường hợp huy động vốn góp của thành viên mới; </w:t>
      </w:r>
    </w:p>
    <w:p w:rsidR="004456C3" w:rsidRPr="00813F47" w:rsidRDefault="004456C3" w:rsidP="004456C3">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(x)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4456C3" w:rsidRPr="00813F47" w:rsidRDefault="004456C3" w:rsidP="004456C3">
      <w:pPr>
        <w:spacing w:before="100" w:after="100" w:line="360" w:lineRule="exact"/>
        <w:ind w:firstLine="567"/>
        <w:rPr>
          <w:i/>
          <w:iCs/>
          <w:sz w:val="28"/>
          <w:szCs w:val="28"/>
          <w:u w:val="single"/>
          <w:lang w:val="vi-VN"/>
        </w:rPr>
      </w:pPr>
      <w:r w:rsidRPr="00813F47">
        <w:rPr>
          <w:i/>
          <w:iCs/>
          <w:color w:val="000000"/>
          <w:sz w:val="28"/>
          <w:szCs w:val="28"/>
          <w:u w:val="single"/>
          <w:lang w:val="vi-VN"/>
        </w:rPr>
        <w:t xml:space="preserve">- </w:t>
      </w:r>
      <w:r w:rsidRPr="00813F47">
        <w:rPr>
          <w:i/>
          <w:iCs/>
          <w:sz w:val="28"/>
          <w:szCs w:val="28"/>
          <w:u w:val="single"/>
          <w:lang w:val="vi-VN"/>
        </w:rPr>
        <w:t>Trường hợp chuyển đổi công ty TNHH hai thành viên trở lên thành công ty TNHH một thành viên do chỉ có một cổ đông, thành viên góp vốn theo cam kết:</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Điều lệ công ty</w:t>
      </w:r>
      <w:r w:rsidRPr="00813F47">
        <w:rPr>
          <w:rFonts w:eastAsia="Arial"/>
          <w:i/>
          <w:color w:val="000000"/>
          <w:sz w:val="28"/>
          <w:szCs w:val="28"/>
          <w:lang w:val="vi-VN"/>
        </w:rPr>
        <w:t>.</w:t>
      </w:r>
      <w:r w:rsidRPr="00813F47">
        <w:rPr>
          <w:rFonts w:eastAsia="Arial"/>
          <w:color w:val="000000"/>
          <w:sz w:val="28"/>
          <w:szCs w:val="28"/>
          <w:lang w:val="vi-VN"/>
        </w:rPr>
        <w:t xml:space="preserve">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Danh sách chủ sở hữu hưởng lợi của doanh nghiệp (nếu có);</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các giấy tờ sau đây: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Giấy tờ pháp lý của cá nhân đối với người đại diện theo pháp luật của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Giấy tờ pháp lý của tổ chức đối với thành viên là tổ chức và văn bản cử người đại diện theo ủy quyền; giấy tờ pháp lý của cá nhân đối với người đại diện theo ủy quyền của thành viên là tổ chức;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Đối với thành viên là tổ chức nước ngoài thì bản sao giấy tờ pháp lý của tổ chức phải được hợp pháp hóa lãnh sự;</w:t>
      </w:r>
    </w:p>
    <w:p w:rsidR="004456C3" w:rsidRPr="00813F47" w:rsidRDefault="004456C3" w:rsidP="004456C3">
      <w:pPr>
        <w:spacing w:before="100" w:after="100" w:line="360" w:lineRule="exact"/>
        <w:ind w:firstLine="567"/>
        <w:rPr>
          <w:rFonts w:eastAsia="Arial"/>
          <w:i/>
          <w:iCs/>
          <w:color w:val="000000"/>
          <w:sz w:val="28"/>
          <w:szCs w:val="28"/>
          <w:lang w:val="vi-VN"/>
        </w:rPr>
      </w:pPr>
      <w:r w:rsidRPr="00813F47">
        <w:rPr>
          <w:rFonts w:eastAsia="Arial"/>
          <w:i/>
          <w:iCs/>
          <w:color w:val="000000"/>
          <w:sz w:val="28"/>
          <w:szCs w:val="28"/>
          <w:lang w:val="vi-VN"/>
        </w:rPr>
        <w:t>Trường hợp thành viên là cá nhân, người đại diện theo ủy quyền của thành viên là tổ chức kê khai số định danh cá nhân theo quy định tại khoản 1 Điều 11 Nghị định số 168/2025/NĐ-CP thì hồ sơ đăng ký doanh nghiệp không bao gồm bản sao giấy tờ pháp lý của các cá nhân này.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color w:val="000000"/>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Pr="00813F47">
        <w:rPr>
          <w:rFonts w:eastAsia="Arial"/>
          <w:color w:val="000000"/>
          <w:sz w:val="28"/>
          <w:szCs w:val="28"/>
          <w:lang w:val="vi-VN"/>
        </w:rPr>
        <w:t>.</w:t>
      </w:r>
    </w:p>
    <w:p w:rsidR="004456C3" w:rsidRPr="00813F47" w:rsidRDefault="004456C3" w:rsidP="004456C3">
      <w:pPr>
        <w:spacing w:before="100" w:after="100" w:line="360" w:lineRule="exact"/>
        <w:ind w:firstLine="567"/>
        <w:rPr>
          <w:i/>
          <w:iCs/>
          <w:sz w:val="28"/>
          <w:szCs w:val="28"/>
          <w:u w:val="single"/>
          <w:lang w:val="vi-VN"/>
        </w:rPr>
      </w:pPr>
      <w:r w:rsidRPr="00813F47">
        <w:rPr>
          <w:rFonts w:eastAsia="Arial"/>
          <w:i/>
          <w:iCs/>
          <w:color w:val="000000"/>
          <w:sz w:val="28"/>
          <w:szCs w:val="28"/>
          <w:u w:val="single"/>
          <w:lang w:val="vi-VN"/>
        </w:rPr>
        <w:t xml:space="preserve">- </w:t>
      </w:r>
      <w:r w:rsidRPr="00813F47">
        <w:rPr>
          <w:i/>
          <w:iCs/>
          <w:sz w:val="28"/>
          <w:szCs w:val="28"/>
          <w:u w:val="single"/>
          <w:lang w:val="vi-VN"/>
        </w:rPr>
        <w:t xml:space="preserve">Trường hợp chuyển đổi công ty TNHH 2 TV trở lên thành công ty TNHH 1 TV trừ trường hợp chuyển đổi công ty TNHH hai thành viên trở lên thành công ty TNHH một thành viên do chỉ có một cổ đông, thành viên góp vốn theo cam kết: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Điều lệ công ty</w:t>
      </w:r>
      <w:r w:rsidRPr="00813F47">
        <w:rPr>
          <w:rFonts w:eastAsia="Arial"/>
          <w:i/>
          <w:color w:val="000000"/>
          <w:sz w:val="28"/>
          <w:szCs w:val="28"/>
          <w:lang w:val="vi-VN"/>
        </w:rPr>
        <w:t>.</w:t>
      </w:r>
      <w:r w:rsidRPr="00813F47">
        <w:rPr>
          <w:rFonts w:eastAsia="Arial"/>
          <w:color w:val="000000"/>
          <w:sz w:val="28"/>
          <w:szCs w:val="28"/>
          <w:lang w:val="vi-VN"/>
        </w:rPr>
        <w:t xml:space="preserve">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Danh sách chủ sở hữu hưởng lợi của doanh nghiệp (nếu có);</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các giấy tờ sau đây: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Giấy tờ pháp lý của cá nhân đối với người đại diện theo pháp luật của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Giấy tờ pháp lý của tổ chức đối với thành viên là tổ chức và văn bản cử người đại diện theo ủy quyền; giấy tờ pháp lý của cá nhân đối với người đại diện theo ủy quyền của thành viên là tổ chức;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Đối với thành viên là tổ chức nước ngoài thì bản sao giấy tờ pháp lý của tổ chức phải được hợp pháp hóa lãnh sự;</w:t>
      </w:r>
    </w:p>
    <w:p w:rsidR="004456C3" w:rsidRPr="00813F47" w:rsidRDefault="004456C3" w:rsidP="004456C3">
      <w:pPr>
        <w:spacing w:before="100" w:after="100" w:line="360" w:lineRule="exact"/>
        <w:ind w:firstLine="567"/>
        <w:rPr>
          <w:rFonts w:eastAsia="Arial"/>
          <w:i/>
          <w:iCs/>
          <w:color w:val="000000"/>
          <w:sz w:val="28"/>
          <w:szCs w:val="28"/>
          <w:lang w:val="vi-VN"/>
        </w:rPr>
      </w:pPr>
      <w:r w:rsidRPr="00813F47">
        <w:rPr>
          <w:rFonts w:eastAsia="Arial"/>
          <w:i/>
          <w:iCs/>
          <w:color w:val="000000"/>
          <w:sz w:val="28"/>
          <w:szCs w:val="28"/>
          <w:lang w:val="vi-VN"/>
        </w:rPr>
        <w:t>Trường hợp thành viên là cá nhân, người đại diện theo ủy quyền của thành viên là tổ chức kê khai số định danh cá nhân theo quy định tại khoản 1 Điều 11 Nghị định số 168/2025/NĐ-CP thì hồ sơ đăng ký doanh nghiệp không bao gồm bản sao giấy tờ pháp lý của các cá nhân này.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 Hợp đồng chuyển nhượng hoặc giấy tờ chứng minh việc hoàn tất chuyển nhượng trong trường hợp chuyển nhượng cổ phần, phần vốn góp;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Hợp đồng tặng cho trong trường hợp tặng cho cổ phần, phần vốn góp;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 Bản sao văn bản xác nhận quyền thừa kế hợp pháp của người thừa kế trong trường hợp thừa kế theo quy định của pháp luật;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(viii) Hợp đồng sáp nhập, hợp đồng hợp nhất trong trường hợp sáp nhập, hợp nhất công ty; </w:t>
      </w:r>
    </w:p>
    <w:p w:rsidR="004456C3" w:rsidRPr="00813F47" w:rsidRDefault="004456C3" w:rsidP="004456C3">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(ix) Hợp đồng mua lại trong trường hợp công ty mua lại cổ phần, phần vốn góp;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(x)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r w:rsidRPr="00813F47">
        <w:rPr>
          <w:rFonts w:eastAsia="Arial"/>
          <w:color w:val="000000"/>
          <w:sz w:val="28"/>
          <w:szCs w:val="28"/>
          <w:lang w:val="vi-VN"/>
        </w:rPr>
        <w:t>.</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4456C3" w:rsidRPr="00813F47" w:rsidRDefault="004456C3" w:rsidP="004456C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4456C3" w:rsidRPr="00813F47" w:rsidRDefault="004456C3" w:rsidP="004456C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456C3" w:rsidRPr="00813F47" w:rsidRDefault="004456C3" w:rsidP="004456C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4456C3" w:rsidRPr="00813F47" w:rsidRDefault="004456C3" w:rsidP="004456C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4456C3" w:rsidRPr="00813F47" w:rsidRDefault="004456C3" w:rsidP="004456C3">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4456C3" w:rsidRPr="00813F47" w:rsidRDefault="004456C3" w:rsidP="004456C3">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4456C3" w:rsidRPr="00813F47" w:rsidRDefault="004456C3" w:rsidP="004456C3">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Trường hợp hồ sơ hợp lệ: Cơ quan đăng ký kinh doanh cấp Giấy chứng nhận đăng ký doanh nghiệp cho doanh nghiệp.</w:t>
      </w:r>
    </w:p>
    <w:p w:rsidR="004456C3" w:rsidRPr="00813F47" w:rsidRDefault="004456C3" w:rsidP="004456C3">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4456C3" w:rsidRPr="00813F47" w:rsidRDefault="004456C3" w:rsidP="004456C3">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4456C3" w:rsidRPr="00813F47" w:rsidRDefault="004456C3" w:rsidP="004456C3">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4456C3" w:rsidRPr="00813F47" w:rsidRDefault="004456C3" w:rsidP="004456C3">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4456C3" w:rsidRPr="00813F47" w:rsidRDefault="004456C3" w:rsidP="004456C3">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Giấy đề nghị đăng ký doanh nghiệp - Công ty trách nhiệm hữu hạn một thành viên (Mẫu số 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4456C3" w:rsidRPr="00813F47" w:rsidRDefault="004456C3" w:rsidP="004456C3">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Giấy đề nghị đăng ký doanh nghiệp - Công ty trách nhiệm hữu hạn hai thành viên trở lên (Mẫu số 3,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4456C3" w:rsidRPr="00813F47" w:rsidRDefault="004456C3" w:rsidP="004456C3">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Danh sách thành viên công ty trách nhiệm hữu hạn hai thành viên trở lên (Mẫu số 6,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4456C3" w:rsidRPr="00813F47" w:rsidRDefault="004456C3" w:rsidP="004456C3">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4456C3" w:rsidRPr="00813F47" w:rsidRDefault="004456C3" w:rsidP="004456C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4456C3" w:rsidRPr="00813F47" w:rsidRDefault="004456C3" w:rsidP="004456C3">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4456C3" w:rsidRPr="00813F47" w:rsidRDefault="004456C3" w:rsidP="004456C3">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4456C3" w:rsidRPr="00813F47" w:rsidRDefault="004456C3" w:rsidP="004456C3">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4456C3" w:rsidRPr="00813F47" w:rsidRDefault="004456C3" w:rsidP="004456C3">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4456C3" w:rsidRPr="00813F47" w:rsidRDefault="004456C3" w:rsidP="004456C3">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4456C3" w:rsidRPr="00813F47" w:rsidRDefault="004456C3" w:rsidP="004456C3">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4456C3" w:rsidRPr="00813F47" w:rsidRDefault="004456C3" w:rsidP="004456C3">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4456C3" w:rsidRPr="00813F47" w:rsidRDefault="004456C3" w:rsidP="004456C3">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ab/>
        <w:t>(i) Ngành, nghề đăng ký kinh doanh không bị cấm đầu tư kinh doanh;</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4456C3" w:rsidRPr="00813F47" w:rsidRDefault="004456C3" w:rsidP="004456C3">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4456C3" w:rsidRPr="00813F47" w:rsidRDefault="004456C3" w:rsidP="004456C3">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4456C3" w:rsidRPr="00813F47" w:rsidRDefault="004456C3" w:rsidP="004456C3">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4456C3" w:rsidRPr="00813F47" w:rsidRDefault="004456C3" w:rsidP="004456C3">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4456C3" w:rsidRPr="00813F47" w:rsidRDefault="004456C3" w:rsidP="004456C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4456C3" w:rsidRPr="00813F47" w:rsidRDefault="004456C3" w:rsidP="004456C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szCs w:val="28"/>
          <w:lang w:val="vi-VN"/>
        </w:rPr>
        <w:t>Thông tư số 68/2025/TT-BTC</w:t>
      </w:r>
      <w:r w:rsidRPr="00813F47">
        <w:rPr>
          <w:color w:val="000000"/>
          <w:sz w:val="28"/>
          <w:szCs w:val="28"/>
          <w:lang w:val="vi-VN"/>
        </w:rPr>
        <w:t>;</w:t>
      </w:r>
    </w:p>
    <w:p w:rsidR="004456C3" w:rsidRPr="00813F47" w:rsidRDefault="004456C3" w:rsidP="004456C3">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4456C3" w:rsidRDefault="00663A31" w:rsidP="004456C3">
      <w:bookmarkStart w:id="0" w:name="_GoBack"/>
      <w:bookmarkEnd w:id="0"/>
    </w:p>
    <w:sectPr w:rsidR="00663A31" w:rsidRPr="00445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F1A0E"/>
    <w:rsid w:val="002550F3"/>
    <w:rsid w:val="00316562"/>
    <w:rsid w:val="004456C3"/>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76036"/>
    <w:rsid w:val="00CE4453"/>
    <w:rsid w:val="00D138E0"/>
    <w:rsid w:val="00D56FD4"/>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QY5UZ4ZQWDMN-1850682920-272</_dlc_DocId>
    <_dlc_DocIdUrl xmlns="df6cab6d-25a5-4a45-89de-f19c5af208b6">
      <Url>https://stc.dongnai.gov.vn/_layouts/15/DocIdRedir.aspx?ID=QY5UZ4ZQWDMN-1850682920-272</Url>
      <Description>QY5UZ4ZQWDMN-1850682920-272</Description>
    </_dlc_DocIdUrl>
  </documentManagement>
</p:properties>
</file>

<file path=customXml/itemProps1.xml><?xml version="1.0" encoding="utf-8"?>
<ds:datastoreItem xmlns:ds="http://schemas.openxmlformats.org/officeDocument/2006/customXml" ds:itemID="{23FDEFA0-A187-4F2C-9A2D-6FA2554AAB7F}"/>
</file>

<file path=customXml/itemProps2.xml><?xml version="1.0" encoding="utf-8"?>
<ds:datastoreItem xmlns:ds="http://schemas.openxmlformats.org/officeDocument/2006/customXml" ds:itemID="{0402BFC8-2F59-4150-A8F0-5C9BB6B24278}"/>
</file>

<file path=customXml/itemProps3.xml><?xml version="1.0" encoding="utf-8"?>
<ds:datastoreItem xmlns:ds="http://schemas.openxmlformats.org/officeDocument/2006/customXml" ds:itemID="{E4F5219B-A886-41F9-A0F8-87F984A83364}"/>
</file>

<file path=customXml/itemProps4.xml><?xml version="1.0" encoding="utf-8"?>
<ds:datastoreItem xmlns:ds="http://schemas.openxmlformats.org/officeDocument/2006/customXml" ds:itemID="{0A29EF5F-5BF6-429A-86A5-1F143069F491}"/>
</file>

<file path=docProps/app.xml><?xml version="1.0" encoding="utf-8"?>
<Properties xmlns="http://schemas.openxmlformats.org/officeDocument/2006/extended-properties" xmlns:vt="http://schemas.openxmlformats.org/officeDocument/2006/docPropsVTypes">
  <Template>Normal</Template>
  <TotalTime>0</TotalTime>
  <Pages>12</Pages>
  <Words>3412</Words>
  <Characters>19451</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28. Chuyển đổi công ty trách nhiệm hữu hạn một thành viên thành công ty trách nh</vt:lpstr>
    </vt:vector>
  </TitlesOfParts>
  <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2025-08-16T15:58:00Z</dcterms:created>
  <dcterms:modified xsi:type="dcterms:W3CDTF">2025-08-16T15:58:00Z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e00b445e-2a4d-4f16-9503-e264ef86b46a</vt:lpwstr>
  </property>
</Properties>
</file>