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fontTable.xml" ContentType="application/vnd.openxmlformats-officedocument.wordprocessingml.fontTable+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83D49" w:rsidRPr="005B3AE8" w:rsidRDefault="005B3AE8" w:rsidP="009059CD">
      <w:pPr>
        <w:spacing w:after="120" w:line="360" w:lineRule="exact"/>
        <w:ind w:firstLine="709"/>
        <w:rPr>
          <w:b/>
          <w:color w:val="000000" w:themeColor="text1"/>
          <w:sz w:val="28"/>
          <w:szCs w:val="28"/>
          <w:lang w:val="pl-PL"/>
        </w:rPr>
      </w:pPr>
      <w:r w:rsidRPr="005B3AE8">
        <w:rPr>
          <w:b/>
          <w:color w:val="000000" w:themeColor="text1"/>
          <w:sz w:val="28"/>
          <w:szCs w:val="28"/>
          <w:lang w:val="sv-SE"/>
        </w:rPr>
        <w:t xml:space="preserve">Thủ tục điều chỉnh văn bản chấp thuận nhà đầu tư </w:t>
      </w:r>
      <w:r w:rsidRPr="005B3AE8">
        <w:rPr>
          <w:b/>
          <w:color w:val="000000" w:themeColor="text1"/>
          <w:sz w:val="28"/>
          <w:szCs w:val="28"/>
          <w:shd w:val="clear" w:color="auto" w:fill="FFFFFF"/>
          <w:lang w:val="sv-SE"/>
        </w:rPr>
        <w:t>của UBND cấp tỉnh</w:t>
      </w:r>
      <w:r w:rsidRPr="005B3AE8">
        <w:rPr>
          <w:b/>
          <w:color w:val="000000" w:themeColor="text1"/>
          <w:sz w:val="28"/>
          <w:szCs w:val="28"/>
        </w:rPr>
        <w:t xml:space="preserve"> </w:t>
      </w:r>
      <w:r w:rsidR="00E83D49" w:rsidRPr="005B3AE8">
        <w:rPr>
          <w:b/>
          <w:color w:val="000000" w:themeColor="text1"/>
          <w:sz w:val="28"/>
          <w:szCs w:val="28"/>
        </w:rPr>
        <w:t xml:space="preserve">(mã TTHC: </w:t>
      </w:r>
      <w:r w:rsidRPr="005B3AE8">
        <w:rPr>
          <w:b/>
          <w:color w:val="000000" w:themeColor="text1"/>
          <w:sz w:val="28"/>
          <w:szCs w:val="28"/>
          <w:shd w:val="clear" w:color="auto" w:fill="FFFFFF"/>
        </w:rPr>
        <w:t>1.009644</w:t>
      </w:r>
      <w:r w:rsidR="00E83D49" w:rsidRPr="005B3AE8">
        <w:rPr>
          <w:rStyle w:val="fontstyle01"/>
          <w:b/>
          <w:color w:val="000000" w:themeColor="text1"/>
        </w:rPr>
        <w:t>)</w:t>
      </w:r>
    </w:p>
    <w:p w:rsidR="009C4C82" w:rsidRDefault="009C4C82" w:rsidP="009C4C82">
      <w:pPr>
        <w:widowControl w:val="0"/>
        <w:spacing w:after="120" w:line="360" w:lineRule="exact"/>
        <w:ind w:firstLine="567"/>
        <w:rPr>
          <w:b/>
          <w:sz w:val="28"/>
          <w:szCs w:val="28"/>
        </w:rPr>
      </w:pPr>
      <w:r>
        <w:rPr>
          <w:b/>
          <w:sz w:val="28"/>
          <w:szCs w:val="28"/>
        </w:rPr>
        <w:t>a) Trình tự thực hiện:</w:t>
      </w:r>
    </w:p>
    <w:p w:rsidR="009C4C82" w:rsidRDefault="009C4C82" w:rsidP="009C4C82">
      <w:pPr>
        <w:widowControl w:val="0"/>
        <w:spacing w:after="120" w:line="360" w:lineRule="exact"/>
        <w:ind w:firstLine="567"/>
        <w:rPr>
          <w:rFonts w:eastAsiaTheme="minorHAnsi"/>
          <w:color w:val="000000" w:themeColor="text1"/>
          <w:sz w:val="28"/>
          <w:szCs w:val="28"/>
          <w:lang w:val="sv-SE" w:eastAsia="ja-JP"/>
        </w:rPr>
      </w:pPr>
      <w:r>
        <w:rPr>
          <w:rFonts w:eastAsiaTheme="minorHAnsi"/>
          <w:color w:val="000000" w:themeColor="text1"/>
          <w:sz w:val="28"/>
          <w:szCs w:val="28"/>
          <w:lang w:val="sv-SE" w:eastAsia="ja-JP"/>
        </w:rPr>
        <w:t xml:space="preserve">- Bước 1: Nhà đầu tư chuyển nhượng dự án nộp hồ sơ theo quy định tại khoản 5 Điều 48 Nghị định số 31/2021/NĐ-CP cho Sở Kế hoạch và Đầu tư, trong đó văn bản đề nghị điều chỉnh dự án đầu tư được thay thế bằng văn bản đề nghị chấp thuận điều chỉnh nhà đầu tư; </w:t>
      </w:r>
    </w:p>
    <w:p w:rsidR="009C4C82" w:rsidRDefault="009C4C82" w:rsidP="009C4C82">
      <w:pPr>
        <w:widowControl w:val="0"/>
        <w:spacing w:after="120" w:line="360" w:lineRule="exact"/>
        <w:ind w:firstLine="567"/>
        <w:rPr>
          <w:rFonts w:eastAsiaTheme="minorHAnsi"/>
          <w:color w:val="000000" w:themeColor="text1"/>
          <w:sz w:val="28"/>
          <w:szCs w:val="28"/>
          <w:lang w:val="sv-SE"/>
        </w:rPr>
      </w:pPr>
      <w:r>
        <w:rPr>
          <w:color w:val="000000" w:themeColor="text1"/>
          <w:sz w:val="28"/>
          <w:szCs w:val="28"/>
          <w:lang w:val="sv-SE"/>
        </w:rPr>
        <w:t xml:space="preserve">- Bước 2: </w:t>
      </w:r>
      <w:r>
        <w:rPr>
          <w:rFonts w:eastAsiaTheme="minorHAnsi"/>
          <w:color w:val="000000" w:themeColor="text1"/>
          <w:sz w:val="28"/>
          <w:szCs w:val="28"/>
          <w:lang w:val="sv-SE" w:eastAsia="ja-JP"/>
        </w:rPr>
        <w:t xml:space="preserve">Sở Tài chính </w:t>
      </w:r>
      <w:r>
        <w:rPr>
          <w:color w:val="000000" w:themeColor="text1"/>
          <w:sz w:val="28"/>
          <w:szCs w:val="28"/>
          <w:lang w:val="sv-SE"/>
        </w:rPr>
        <w:t xml:space="preserve">gửi hồ sơ lấy ý kiến </w:t>
      </w:r>
      <w:r>
        <w:rPr>
          <w:color w:val="000000" w:themeColor="text1"/>
          <w:sz w:val="28"/>
          <w:szCs w:val="28"/>
          <w:lang w:val="vi-VN"/>
        </w:rPr>
        <w:t>của</w:t>
      </w:r>
      <w:r>
        <w:rPr>
          <w:rFonts w:eastAsiaTheme="minorHAnsi"/>
          <w:bCs/>
          <w:color w:val="000000" w:themeColor="text1"/>
          <w:sz w:val="28"/>
          <w:szCs w:val="28"/>
          <w:lang w:val="sv-SE"/>
        </w:rPr>
        <w:t xml:space="preserve"> cơ quan </w:t>
      </w:r>
      <w:r>
        <w:rPr>
          <w:rFonts w:eastAsiaTheme="minorHAnsi"/>
          <w:bCs/>
          <w:color w:val="000000" w:themeColor="text1"/>
          <w:sz w:val="28"/>
          <w:szCs w:val="28"/>
          <w:lang w:val="vi-VN"/>
        </w:rPr>
        <w:t xml:space="preserve">nhà nước có thẩm quyền cùng cấp </w:t>
      </w:r>
      <w:r>
        <w:rPr>
          <w:rFonts w:eastAsiaTheme="minorHAnsi"/>
          <w:color w:val="000000" w:themeColor="text1"/>
          <w:sz w:val="28"/>
          <w:szCs w:val="28"/>
          <w:lang w:val="sv-SE"/>
        </w:rPr>
        <w:t xml:space="preserve">có </w:t>
      </w:r>
      <w:r>
        <w:rPr>
          <w:rFonts w:eastAsiaTheme="minorHAnsi"/>
          <w:color w:val="000000" w:themeColor="text1"/>
          <w:sz w:val="28"/>
          <w:szCs w:val="28"/>
          <w:lang w:val="vi-VN"/>
        </w:rPr>
        <w:t>liên quan về việc đáp ứng yêu cầu quy định tại các điểm b, c và d khoản 4 Điều 33 của Luật Đầu tư</w:t>
      </w:r>
      <w:r>
        <w:rPr>
          <w:rFonts w:eastAsiaTheme="minorHAnsi"/>
          <w:color w:val="000000" w:themeColor="text1"/>
          <w:sz w:val="28"/>
          <w:szCs w:val="28"/>
          <w:lang w:val="sv-SE"/>
        </w:rPr>
        <w:t xml:space="preserve">; </w:t>
      </w:r>
    </w:p>
    <w:p w:rsidR="009C4C82" w:rsidRDefault="009C4C82" w:rsidP="009C4C82">
      <w:pPr>
        <w:widowControl w:val="0"/>
        <w:tabs>
          <w:tab w:val="left" w:pos="567"/>
        </w:tabs>
        <w:spacing w:after="120" w:line="360" w:lineRule="exact"/>
        <w:ind w:firstLine="567"/>
        <w:rPr>
          <w:color w:val="000000" w:themeColor="text1"/>
          <w:sz w:val="28"/>
          <w:szCs w:val="28"/>
          <w:lang w:val="sv-SE"/>
        </w:rPr>
      </w:pPr>
      <w:r>
        <w:rPr>
          <w:color w:val="000000" w:themeColor="text1"/>
          <w:sz w:val="28"/>
          <w:szCs w:val="28"/>
          <w:lang w:val="sv-SE"/>
        </w:rPr>
        <w:t xml:space="preserve">- Bước 3: Các cơ quan được lấy ý kiến có ý kiến về nội dung thuộc phạm vi quản lý </w:t>
      </w:r>
      <w:r>
        <w:rPr>
          <w:rFonts w:eastAsiaTheme="minorHAnsi"/>
          <w:color w:val="000000" w:themeColor="text1"/>
          <w:sz w:val="28"/>
          <w:szCs w:val="28"/>
          <w:lang w:val="sv-SE"/>
        </w:rPr>
        <w:t>nhà nước</w:t>
      </w:r>
      <w:r>
        <w:rPr>
          <w:color w:val="000000" w:themeColor="text1"/>
          <w:sz w:val="28"/>
          <w:szCs w:val="28"/>
          <w:lang w:val="sv-SE"/>
        </w:rPr>
        <w:t xml:space="preserve"> của cơ quan đó, gửi Sở Kế hoạch và Đầu tư;</w:t>
      </w:r>
    </w:p>
    <w:p w:rsidR="009C4C82" w:rsidRDefault="009C4C82" w:rsidP="009C4C82">
      <w:pPr>
        <w:tabs>
          <w:tab w:val="left" w:pos="567"/>
        </w:tabs>
        <w:spacing w:after="120" w:line="360" w:lineRule="exact"/>
        <w:ind w:firstLine="567"/>
        <w:rPr>
          <w:color w:val="000000" w:themeColor="text1"/>
          <w:sz w:val="28"/>
          <w:szCs w:val="28"/>
          <w:lang w:val="sv-SE"/>
        </w:rPr>
      </w:pPr>
      <w:r>
        <w:rPr>
          <w:color w:val="000000" w:themeColor="text1"/>
          <w:sz w:val="28"/>
          <w:szCs w:val="28"/>
          <w:lang w:val="sv-SE"/>
        </w:rPr>
        <w:t>- Bước 4: Sở Tài chính lập báo cáo thẩm định gồm nội dung</w:t>
      </w:r>
      <w:r>
        <w:rPr>
          <w:color w:val="000000" w:themeColor="text1"/>
          <w:sz w:val="28"/>
          <w:szCs w:val="28"/>
          <w:lang w:val="vi-VN"/>
        </w:rPr>
        <w:t xml:space="preserve"> theo</w:t>
      </w:r>
      <w:r>
        <w:rPr>
          <w:color w:val="000000" w:themeColor="text1"/>
          <w:sz w:val="28"/>
          <w:szCs w:val="28"/>
          <w:lang w:val="sv-SE"/>
        </w:rPr>
        <w:t xml:space="preserve"> quy định</w:t>
      </w:r>
      <w:r>
        <w:rPr>
          <w:color w:val="000000" w:themeColor="text1"/>
          <w:sz w:val="28"/>
          <w:szCs w:val="28"/>
          <w:lang w:val="vi-VN"/>
        </w:rPr>
        <w:t xml:space="preserve"> </w:t>
      </w:r>
      <w:r>
        <w:rPr>
          <w:color w:val="000000" w:themeColor="text1"/>
          <w:sz w:val="28"/>
          <w:szCs w:val="28"/>
          <w:lang w:val="sv-SE"/>
        </w:rPr>
        <w:t xml:space="preserve">tại các </w:t>
      </w:r>
      <w:r>
        <w:rPr>
          <w:color w:val="000000" w:themeColor="text1"/>
          <w:spacing w:val="-6"/>
          <w:sz w:val="28"/>
          <w:szCs w:val="28"/>
          <w:lang w:val="sv-SE"/>
        </w:rPr>
        <w:t>điểm b, c</w:t>
      </w:r>
      <w:r>
        <w:rPr>
          <w:color w:val="000000" w:themeColor="text1"/>
          <w:spacing w:val="-6"/>
          <w:sz w:val="28"/>
          <w:szCs w:val="28"/>
          <w:lang w:val="vi-VN"/>
        </w:rPr>
        <w:t xml:space="preserve"> và</w:t>
      </w:r>
      <w:r>
        <w:rPr>
          <w:color w:val="000000" w:themeColor="text1"/>
          <w:spacing w:val="-6"/>
          <w:sz w:val="28"/>
          <w:szCs w:val="28"/>
          <w:lang w:val="sv-SE"/>
        </w:rPr>
        <w:t xml:space="preserve"> d khoản 4 Điều 33 của Luật Đầu tư, trình Ủy ban nhân dân cấp tỉnh;</w:t>
      </w:r>
    </w:p>
    <w:p w:rsidR="009C4C82" w:rsidRDefault="009C4C82" w:rsidP="009C4C82">
      <w:pPr>
        <w:widowControl w:val="0"/>
        <w:tabs>
          <w:tab w:val="left" w:pos="567"/>
        </w:tabs>
        <w:spacing w:after="120" w:line="360" w:lineRule="exact"/>
        <w:ind w:firstLine="567"/>
        <w:rPr>
          <w:color w:val="000000" w:themeColor="text1"/>
          <w:sz w:val="28"/>
          <w:szCs w:val="28"/>
          <w:lang w:val="vi-VN"/>
        </w:rPr>
      </w:pPr>
      <w:r>
        <w:rPr>
          <w:color w:val="000000" w:themeColor="text1"/>
          <w:sz w:val="28"/>
          <w:szCs w:val="28"/>
          <w:lang w:val="sv-SE"/>
        </w:rPr>
        <w:t>- Bước 5: Ủy ban nhân dân cấp tỉnh quyết định chấp thuận điều chỉnh nhà đầu tư</w:t>
      </w:r>
      <w:r>
        <w:rPr>
          <w:color w:val="000000" w:themeColor="text1"/>
          <w:sz w:val="28"/>
          <w:szCs w:val="28"/>
          <w:lang w:val="vi-VN"/>
        </w:rPr>
        <w:t>;</w:t>
      </w:r>
    </w:p>
    <w:p w:rsidR="009C4C82" w:rsidRDefault="009C4C82" w:rsidP="009C4C82">
      <w:pPr>
        <w:widowControl w:val="0"/>
        <w:spacing w:after="120" w:line="360" w:lineRule="exact"/>
        <w:ind w:firstLine="567"/>
        <w:rPr>
          <w:b/>
          <w:sz w:val="28"/>
          <w:szCs w:val="28"/>
        </w:rPr>
      </w:pPr>
      <w:r>
        <w:rPr>
          <w:b/>
          <w:sz w:val="28"/>
          <w:szCs w:val="28"/>
        </w:rPr>
        <w:t>b) Cách thức thực hiện</w:t>
      </w:r>
    </w:p>
    <w:p w:rsidR="009C4C82" w:rsidRPr="00BE487F" w:rsidRDefault="009C4C82" w:rsidP="009C4C82">
      <w:pPr>
        <w:pStyle w:val="ListParagraph"/>
        <w:widowControl w:val="0"/>
        <w:spacing w:after="0" w:line="240" w:lineRule="auto"/>
        <w:ind w:left="33" w:right="136" w:firstLine="534"/>
        <w:rPr>
          <w:rFonts w:ascii="Times New Roman" w:eastAsia="Calibri" w:hAnsi="Times New Roman" w:cs="Times New Roman"/>
          <w:color w:val="000000" w:themeColor="text1"/>
          <w:sz w:val="24"/>
          <w:szCs w:val="24"/>
          <w:lang w:val="sv-SE"/>
        </w:rPr>
      </w:pPr>
      <w:r w:rsidRPr="00BE487F">
        <w:rPr>
          <w:rFonts w:ascii="Times New Roman" w:eastAsia="Calibri" w:hAnsi="Times New Roman" w:cs="Times New Roman"/>
          <w:color w:val="000000" w:themeColor="text1"/>
          <w:sz w:val="24"/>
          <w:szCs w:val="24"/>
          <w:lang w:val="sv-SE"/>
        </w:rPr>
        <w:t>- Nộp hồ sơ trực tiếp tại Trung tâm Phục vụ hành chính công tỉnh.</w:t>
      </w:r>
    </w:p>
    <w:p w:rsidR="009C4C82" w:rsidRPr="00BE487F" w:rsidRDefault="009C4C82" w:rsidP="003364BA">
      <w:pPr>
        <w:widowControl w:val="0"/>
        <w:ind w:right="136" w:firstLine="567"/>
        <w:rPr>
          <w:rFonts w:eastAsia="Calibri"/>
          <w:color w:val="000000" w:themeColor="text1"/>
          <w:lang w:val="sv-SE"/>
        </w:rPr>
      </w:pPr>
      <w:r w:rsidRPr="00BE487F">
        <w:rPr>
          <w:rFonts w:eastAsia="Calibri"/>
          <w:color w:val="000000" w:themeColor="text1"/>
          <w:lang w:val="sv-SE"/>
        </w:rPr>
        <w:t>- Qua dịch vụ Bưu chính công ích.</w:t>
      </w:r>
    </w:p>
    <w:p w:rsidR="009C4C82" w:rsidRDefault="009C4C82" w:rsidP="003364BA">
      <w:pPr>
        <w:widowControl w:val="0"/>
        <w:spacing w:after="120" w:line="360" w:lineRule="exact"/>
        <w:ind w:firstLine="567"/>
        <w:rPr>
          <w:rFonts w:eastAsia="Calibri"/>
          <w:color w:val="000000" w:themeColor="text1"/>
          <w:lang w:val="sv-SE"/>
        </w:rPr>
      </w:pPr>
      <w:r w:rsidRPr="00BE487F">
        <w:rPr>
          <w:rFonts w:eastAsia="Calibri"/>
          <w:color w:val="000000" w:themeColor="text1"/>
          <w:lang w:val="sv-SE"/>
        </w:rPr>
        <w:t xml:space="preserve">- Qua Cổng DVC </w:t>
      </w:r>
      <w:r>
        <w:rPr>
          <w:rFonts w:eastAsia="Calibri"/>
          <w:color w:val="000000" w:themeColor="text1"/>
          <w:lang w:val="sv-SE"/>
        </w:rPr>
        <w:t>quốc gia.</w:t>
      </w:r>
      <w:r w:rsidRPr="00BE487F">
        <w:rPr>
          <w:rFonts w:eastAsia="Calibri"/>
          <w:color w:val="000000" w:themeColor="text1"/>
          <w:lang w:val="sv-SE"/>
        </w:rPr>
        <w:t xml:space="preserve"> </w:t>
      </w:r>
    </w:p>
    <w:p w:rsidR="009C4C82" w:rsidRDefault="009C4C82" w:rsidP="009C4C82">
      <w:pPr>
        <w:widowControl w:val="0"/>
        <w:spacing w:after="120" w:line="360" w:lineRule="exact"/>
        <w:rPr>
          <w:sz w:val="28"/>
          <w:szCs w:val="28"/>
          <w:lang w:val="es-ES"/>
        </w:rPr>
      </w:pPr>
      <w:r>
        <w:rPr>
          <w:b/>
          <w:sz w:val="28"/>
          <w:szCs w:val="28"/>
          <w:lang w:val="es-ES"/>
        </w:rPr>
        <w:t>c) Thành phần hồ sơ</w:t>
      </w:r>
      <w:r>
        <w:rPr>
          <w:sz w:val="28"/>
          <w:szCs w:val="28"/>
          <w:lang w:val="es-ES"/>
        </w:rPr>
        <w:t>:</w:t>
      </w:r>
    </w:p>
    <w:p w:rsidR="009C4C82" w:rsidRPr="001E6B40" w:rsidRDefault="009C4C82" w:rsidP="009C4C82">
      <w:pPr>
        <w:shd w:val="clear" w:color="auto" w:fill="FFFFFF"/>
        <w:spacing w:after="120" w:line="360" w:lineRule="exact"/>
        <w:ind w:firstLine="709"/>
        <w:rPr>
          <w:bCs/>
          <w:i/>
          <w:sz w:val="28"/>
          <w:szCs w:val="28"/>
          <w:lang w:val="sv-SE"/>
        </w:rPr>
      </w:pPr>
      <w:r w:rsidRPr="001E6B40">
        <w:rPr>
          <w:bCs/>
          <w:sz w:val="28"/>
          <w:szCs w:val="28"/>
          <w:lang w:val="sv-SE"/>
        </w:rPr>
        <w:t xml:space="preserve">- </w:t>
      </w:r>
      <w:r w:rsidRPr="001E6B40">
        <w:rPr>
          <w:b/>
          <w:bCs/>
          <w:sz w:val="28"/>
          <w:szCs w:val="28"/>
          <w:lang w:val="sv-SE"/>
        </w:rPr>
        <w:t>Văn bản đề nghị chấp thuận điều chỉnh nhà đầu tư</w:t>
      </w:r>
      <w:r w:rsidRPr="001E6B40">
        <w:rPr>
          <w:bCs/>
          <w:sz w:val="28"/>
          <w:szCs w:val="28"/>
          <w:lang w:val="sv-SE"/>
        </w:rPr>
        <w:t xml:space="preserve"> </w:t>
      </w:r>
      <w:r w:rsidRPr="001E6B40">
        <w:rPr>
          <w:bCs/>
          <w:i/>
          <w:sz w:val="28"/>
          <w:szCs w:val="28"/>
          <w:lang w:val="sv-SE"/>
        </w:rPr>
        <w:t>(căn cứ: khoản 8 điều 48 nghị định 31 quy định văn bản đề nghị điều chỉnh dự án đầu tư được thay thế bằng văn bản đề nghị chấp thuận điều chỉnh nhà đầu tư)</w:t>
      </w:r>
      <w:r w:rsidRPr="001E6B40">
        <w:rPr>
          <w:bCs/>
          <w:sz w:val="28"/>
          <w:szCs w:val="28"/>
          <w:lang w:val="sv-SE"/>
        </w:rPr>
        <w:t>;</w:t>
      </w:r>
    </w:p>
    <w:p w:rsidR="009C4C82" w:rsidRDefault="009C4C82" w:rsidP="009C4C82">
      <w:pPr>
        <w:shd w:val="clear" w:color="auto" w:fill="FFFFFF"/>
        <w:spacing w:after="120" w:line="360" w:lineRule="exact"/>
        <w:ind w:firstLine="709"/>
        <w:rPr>
          <w:bCs/>
          <w:color w:val="000000" w:themeColor="text1"/>
          <w:sz w:val="28"/>
          <w:szCs w:val="28"/>
          <w:lang w:val="sv-SE"/>
        </w:rPr>
      </w:pPr>
      <w:r>
        <w:rPr>
          <w:bCs/>
          <w:color w:val="000000" w:themeColor="text1"/>
          <w:sz w:val="28"/>
          <w:szCs w:val="28"/>
          <w:lang w:val="sv-SE"/>
        </w:rPr>
        <w:t xml:space="preserve">- Báo cáo tình hình thực hiện dự án đầu tư đến thời điểm chuyển nhượng dự án đầu tư; </w:t>
      </w:r>
    </w:p>
    <w:p w:rsidR="009C4C82" w:rsidRDefault="009C4C82" w:rsidP="009C4C82">
      <w:pPr>
        <w:shd w:val="clear" w:color="auto" w:fill="FFFFFF"/>
        <w:spacing w:after="120" w:line="360" w:lineRule="exact"/>
        <w:ind w:firstLine="709"/>
        <w:rPr>
          <w:bCs/>
          <w:color w:val="000000" w:themeColor="text1"/>
          <w:sz w:val="28"/>
          <w:szCs w:val="28"/>
          <w:lang w:val="sv-SE"/>
        </w:rPr>
      </w:pPr>
      <w:r>
        <w:rPr>
          <w:bCs/>
          <w:color w:val="000000" w:themeColor="text1"/>
          <w:sz w:val="28"/>
          <w:szCs w:val="28"/>
          <w:lang w:val="sv-SE"/>
        </w:rPr>
        <w:t xml:space="preserve">- Hợp đồng hoặc </w:t>
      </w:r>
      <w:r>
        <w:rPr>
          <w:bCs/>
          <w:color w:val="000000" w:themeColor="text1"/>
          <w:sz w:val="28"/>
          <w:szCs w:val="28"/>
          <w:lang w:val="vi-VN"/>
        </w:rPr>
        <w:t xml:space="preserve">hợp đồng nguyên tắc về việc </w:t>
      </w:r>
      <w:r>
        <w:rPr>
          <w:bCs/>
          <w:color w:val="000000" w:themeColor="text1"/>
          <w:sz w:val="28"/>
          <w:szCs w:val="28"/>
          <w:lang w:val="sv-SE"/>
        </w:rPr>
        <w:t>chuyển nhượng một phần hoặc toàn bộ dự án đầu tư</w:t>
      </w:r>
      <w:r>
        <w:rPr>
          <w:bCs/>
          <w:color w:val="000000" w:themeColor="text1"/>
          <w:sz w:val="28"/>
          <w:szCs w:val="28"/>
          <w:lang w:val="vi-VN"/>
        </w:rPr>
        <w:t>;</w:t>
      </w:r>
    </w:p>
    <w:p w:rsidR="009C4C82" w:rsidRDefault="009C4C82" w:rsidP="009C4C82">
      <w:pPr>
        <w:shd w:val="clear" w:color="auto" w:fill="FFFFFF"/>
        <w:spacing w:after="120" w:line="360" w:lineRule="exact"/>
        <w:ind w:firstLine="709"/>
        <w:rPr>
          <w:color w:val="000000" w:themeColor="text1"/>
          <w:sz w:val="28"/>
          <w:szCs w:val="28"/>
          <w:shd w:val="clear" w:color="auto" w:fill="FFFFFF"/>
          <w:lang w:val="sv-SE"/>
        </w:rPr>
      </w:pPr>
      <w:r>
        <w:rPr>
          <w:bCs/>
          <w:color w:val="000000" w:themeColor="text1"/>
          <w:sz w:val="28"/>
          <w:szCs w:val="28"/>
          <w:lang w:val="sv-SE"/>
        </w:rPr>
        <w:t>- Bản sao tài liệu về tư cách pháp lý của nhà đầu tư chuyển nhượng và nhận chuyển nhượng</w:t>
      </w:r>
      <w:r>
        <w:rPr>
          <w:color w:val="000000" w:themeColor="text1"/>
          <w:sz w:val="28"/>
          <w:szCs w:val="28"/>
          <w:shd w:val="clear" w:color="auto" w:fill="FFFFFF"/>
          <w:lang w:val="vi-VN"/>
        </w:rPr>
        <w:t xml:space="preserve">; </w:t>
      </w:r>
    </w:p>
    <w:p w:rsidR="009C4C82" w:rsidRDefault="009C4C82" w:rsidP="009C4C82">
      <w:pPr>
        <w:shd w:val="clear" w:color="auto" w:fill="FFFFFF"/>
        <w:spacing w:after="120" w:line="360" w:lineRule="exact"/>
        <w:ind w:firstLine="709"/>
        <w:rPr>
          <w:color w:val="000000" w:themeColor="text1"/>
          <w:sz w:val="28"/>
          <w:szCs w:val="28"/>
          <w:shd w:val="clear" w:color="auto" w:fill="FFFFFF"/>
          <w:lang w:val="sv-SE"/>
        </w:rPr>
      </w:pPr>
      <w:r>
        <w:rPr>
          <w:color w:val="000000" w:themeColor="text1"/>
          <w:sz w:val="28"/>
          <w:szCs w:val="28"/>
          <w:shd w:val="clear" w:color="auto" w:fill="FFFFFF"/>
          <w:lang w:val="sv-SE"/>
        </w:rPr>
        <w:lastRenderedPageBreak/>
        <w:t>- B</w:t>
      </w:r>
      <w:r>
        <w:rPr>
          <w:color w:val="000000" w:themeColor="text1"/>
          <w:sz w:val="28"/>
          <w:szCs w:val="28"/>
          <w:shd w:val="clear" w:color="auto" w:fill="FFFFFF"/>
          <w:lang w:val="vi-VN"/>
        </w:rPr>
        <w:t>ản sao Giấy chứng nhận đăng ký đầu tư</w:t>
      </w:r>
      <w:r>
        <w:rPr>
          <w:color w:val="000000" w:themeColor="text1"/>
          <w:sz w:val="28"/>
          <w:szCs w:val="28"/>
          <w:shd w:val="clear" w:color="auto" w:fill="FFFFFF"/>
          <w:lang w:val="sv-SE"/>
        </w:rPr>
        <w:t>;</w:t>
      </w:r>
      <w:r>
        <w:rPr>
          <w:color w:val="000000" w:themeColor="text1"/>
          <w:sz w:val="28"/>
          <w:szCs w:val="28"/>
          <w:shd w:val="clear" w:color="auto" w:fill="FFFFFF"/>
          <w:lang w:val="vi-VN"/>
        </w:rPr>
        <w:t xml:space="preserve"> </w:t>
      </w:r>
      <w:r>
        <w:rPr>
          <w:color w:val="000000" w:themeColor="text1"/>
          <w:sz w:val="28"/>
          <w:szCs w:val="28"/>
          <w:shd w:val="clear" w:color="auto" w:fill="FFFFFF"/>
          <w:lang w:val="sv-SE"/>
        </w:rPr>
        <w:t>Quyết định chấp thuận chủ trương đầu tư</w:t>
      </w:r>
      <w:r>
        <w:rPr>
          <w:color w:val="000000" w:themeColor="text1"/>
          <w:sz w:val="28"/>
          <w:szCs w:val="28"/>
          <w:shd w:val="clear" w:color="auto" w:fill="FFFFFF"/>
          <w:lang w:val="vi-VN"/>
        </w:rPr>
        <w:t xml:space="preserve">; </w:t>
      </w:r>
      <w:r>
        <w:rPr>
          <w:color w:val="000000" w:themeColor="text1"/>
          <w:sz w:val="28"/>
          <w:szCs w:val="28"/>
          <w:shd w:val="clear" w:color="auto" w:fill="FFFFFF"/>
          <w:lang w:val="sv-SE"/>
        </w:rPr>
        <w:t>Quyết định chấp thuận nhà đầu tư (nếu có);</w:t>
      </w:r>
    </w:p>
    <w:p w:rsidR="009C4C82" w:rsidRDefault="009C4C82" w:rsidP="009C4C82">
      <w:pPr>
        <w:shd w:val="clear" w:color="auto" w:fill="FFFFFF"/>
        <w:spacing w:after="120" w:line="360" w:lineRule="exact"/>
        <w:ind w:firstLine="709"/>
        <w:rPr>
          <w:color w:val="000000" w:themeColor="text1"/>
          <w:spacing w:val="6"/>
          <w:sz w:val="28"/>
          <w:szCs w:val="28"/>
          <w:shd w:val="clear" w:color="auto" w:fill="FFFFFF"/>
          <w:lang w:val="sv-SE"/>
        </w:rPr>
      </w:pPr>
      <w:r>
        <w:rPr>
          <w:color w:val="000000" w:themeColor="text1"/>
          <w:spacing w:val="6"/>
          <w:sz w:val="28"/>
          <w:szCs w:val="28"/>
          <w:shd w:val="clear" w:color="auto" w:fill="FFFFFF"/>
          <w:lang w:val="sv-SE"/>
        </w:rPr>
        <w:t>- B</w:t>
      </w:r>
      <w:r>
        <w:rPr>
          <w:color w:val="000000" w:themeColor="text1"/>
          <w:spacing w:val="6"/>
          <w:sz w:val="28"/>
          <w:szCs w:val="28"/>
          <w:shd w:val="clear" w:color="auto" w:fill="FFFFFF"/>
          <w:lang w:val="vi-VN"/>
        </w:rPr>
        <w:t xml:space="preserve">ản sao Hợp đồng BCC </w:t>
      </w:r>
      <w:r>
        <w:rPr>
          <w:color w:val="000000" w:themeColor="text1"/>
          <w:spacing w:val="6"/>
          <w:sz w:val="28"/>
          <w:szCs w:val="28"/>
          <w:shd w:val="clear" w:color="auto" w:fill="FFFFFF"/>
          <w:lang w:val="sv-SE"/>
        </w:rPr>
        <w:t>(</w:t>
      </w:r>
      <w:r>
        <w:rPr>
          <w:color w:val="000000" w:themeColor="text1"/>
          <w:spacing w:val="6"/>
          <w:sz w:val="28"/>
          <w:szCs w:val="28"/>
          <w:shd w:val="clear" w:color="auto" w:fill="FFFFFF"/>
          <w:lang w:val="vi-VN"/>
        </w:rPr>
        <w:t>đ</w:t>
      </w:r>
      <w:r>
        <w:rPr>
          <w:color w:val="000000" w:themeColor="text1"/>
          <w:spacing w:val="6"/>
          <w:sz w:val="28"/>
          <w:szCs w:val="28"/>
          <w:shd w:val="clear" w:color="auto" w:fill="FFFFFF"/>
          <w:lang w:val="sv-SE"/>
        </w:rPr>
        <w:t>ố</w:t>
      </w:r>
      <w:r>
        <w:rPr>
          <w:color w:val="000000" w:themeColor="text1"/>
          <w:spacing w:val="6"/>
          <w:sz w:val="28"/>
          <w:szCs w:val="28"/>
          <w:shd w:val="clear" w:color="auto" w:fill="FFFFFF"/>
          <w:lang w:val="vi-VN"/>
        </w:rPr>
        <w:t xml:space="preserve">i với dự án đầu tư theo hình thức </w:t>
      </w:r>
      <w:r>
        <w:rPr>
          <w:color w:val="000000" w:themeColor="text1"/>
          <w:spacing w:val="6"/>
          <w:sz w:val="28"/>
          <w:szCs w:val="28"/>
          <w:shd w:val="clear" w:color="auto" w:fill="FFFFFF"/>
          <w:lang w:val="sv-SE"/>
        </w:rPr>
        <w:t>H</w:t>
      </w:r>
      <w:r>
        <w:rPr>
          <w:color w:val="000000" w:themeColor="text1"/>
          <w:spacing w:val="6"/>
          <w:sz w:val="28"/>
          <w:szCs w:val="28"/>
          <w:shd w:val="clear" w:color="auto" w:fill="FFFFFF"/>
          <w:lang w:val="vi-VN"/>
        </w:rPr>
        <w:t>ợp đồng BCC</w:t>
      </w:r>
      <w:r>
        <w:rPr>
          <w:color w:val="000000" w:themeColor="text1"/>
          <w:spacing w:val="6"/>
          <w:sz w:val="28"/>
          <w:szCs w:val="28"/>
          <w:shd w:val="clear" w:color="auto" w:fill="FFFFFF"/>
          <w:lang w:val="sv-SE"/>
        </w:rPr>
        <w:t>)</w:t>
      </w:r>
      <w:r>
        <w:rPr>
          <w:color w:val="000000" w:themeColor="text1"/>
          <w:spacing w:val="6"/>
          <w:sz w:val="28"/>
          <w:szCs w:val="28"/>
          <w:shd w:val="clear" w:color="auto" w:fill="FFFFFF"/>
          <w:lang w:val="vi-VN"/>
        </w:rPr>
        <w:t xml:space="preserve">; </w:t>
      </w:r>
    </w:p>
    <w:p w:rsidR="009C4C82" w:rsidRDefault="009C4C82" w:rsidP="009C4C82">
      <w:pPr>
        <w:shd w:val="clear" w:color="auto" w:fill="FFFFFF"/>
        <w:spacing w:after="120" w:line="360" w:lineRule="exact"/>
        <w:ind w:firstLine="709"/>
        <w:rPr>
          <w:bCs/>
          <w:color w:val="000000" w:themeColor="text1"/>
          <w:sz w:val="28"/>
          <w:szCs w:val="28"/>
          <w:lang w:val="sv-SE"/>
        </w:rPr>
      </w:pPr>
      <w:r>
        <w:rPr>
          <w:color w:val="000000" w:themeColor="text1"/>
          <w:sz w:val="28"/>
          <w:szCs w:val="28"/>
          <w:shd w:val="clear" w:color="auto" w:fill="FFFFFF"/>
          <w:lang w:val="sv-SE"/>
        </w:rPr>
        <w:t>- B</w:t>
      </w:r>
      <w:r>
        <w:rPr>
          <w:color w:val="000000" w:themeColor="text1"/>
          <w:sz w:val="28"/>
          <w:szCs w:val="28"/>
          <w:shd w:val="clear" w:color="auto" w:fill="FFFFFF"/>
          <w:lang w:val="vi-VN"/>
        </w:rPr>
        <w:t xml:space="preserve">ản sao một trong các tài liệu sau của nhà đầu tư nhận chuyển nhượng dự án đầu tư: báo cáo tài chính </w:t>
      </w:r>
      <w:r>
        <w:rPr>
          <w:color w:val="000000" w:themeColor="text1"/>
          <w:sz w:val="28"/>
          <w:szCs w:val="28"/>
          <w:shd w:val="clear" w:color="auto" w:fill="FFFFFF"/>
          <w:lang w:val="sv-SE"/>
        </w:rPr>
        <w:t xml:space="preserve">02 năm gần nhất hoặc báo cáo kiểm toán vốn chủ sở hữu </w:t>
      </w:r>
      <w:r>
        <w:rPr>
          <w:color w:val="000000" w:themeColor="text1"/>
          <w:sz w:val="28"/>
          <w:szCs w:val="28"/>
          <w:shd w:val="clear" w:color="auto" w:fill="FFFFFF"/>
          <w:lang w:val="vi-VN"/>
        </w:rPr>
        <w:t>của nhà đầu tư, cam kết hỗ trợ tài chính của công ty mẹ, cam kết hỗ trợ tài chính của tổ chức tài chính, bảo lãnh về năng lực tài chính của nhà đầu tư, tài liệu thuyết minh năng lực tài chính của nhà đầu tư</w:t>
      </w:r>
      <w:r>
        <w:rPr>
          <w:color w:val="000000" w:themeColor="text1"/>
          <w:sz w:val="28"/>
          <w:szCs w:val="28"/>
          <w:shd w:val="clear" w:color="auto" w:fill="FFFFFF"/>
          <w:lang w:val="sv-SE"/>
        </w:rPr>
        <w:t>.</w:t>
      </w:r>
    </w:p>
    <w:p w:rsidR="009C4C82" w:rsidRDefault="009C4C82" w:rsidP="009C4C82">
      <w:pPr>
        <w:widowControl w:val="0"/>
        <w:spacing w:after="120" w:line="360" w:lineRule="exact"/>
        <w:rPr>
          <w:sz w:val="28"/>
          <w:szCs w:val="28"/>
        </w:rPr>
      </w:pPr>
      <w:r>
        <w:rPr>
          <w:b/>
          <w:sz w:val="28"/>
          <w:szCs w:val="28"/>
          <w:lang w:val="de-DE"/>
        </w:rPr>
        <w:t>d) Số lượng hồ sơ</w:t>
      </w:r>
      <w:r>
        <w:rPr>
          <w:sz w:val="28"/>
          <w:szCs w:val="28"/>
          <w:lang w:val="de-DE"/>
        </w:rPr>
        <w:t xml:space="preserve">: </w:t>
      </w:r>
      <w:r>
        <w:rPr>
          <w:sz w:val="28"/>
          <w:szCs w:val="28"/>
        </w:rPr>
        <w:t xml:space="preserve">04 bộ hồ sơ. </w:t>
      </w:r>
    </w:p>
    <w:p w:rsidR="009C4C82" w:rsidRDefault="009C4C82" w:rsidP="009C4C82">
      <w:pPr>
        <w:widowControl w:val="0"/>
        <w:overflowPunct w:val="0"/>
        <w:autoSpaceDE w:val="0"/>
        <w:autoSpaceDN w:val="0"/>
        <w:adjustRightInd w:val="0"/>
        <w:spacing w:after="120" w:line="360" w:lineRule="exact"/>
        <w:rPr>
          <w:sz w:val="28"/>
          <w:szCs w:val="28"/>
          <w:lang w:val="de-DE"/>
        </w:rPr>
      </w:pPr>
      <w:r>
        <w:rPr>
          <w:b/>
          <w:sz w:val="28"/>
          <w:szCs w:val="28"/>
          <w:lang w:val="de-DE"/>
        </w:rPr>
        <w:t>đ) Thời hạn giải quyết</w:t>
      </w:r>
      <w:r>
        <w:rPr>
          <w:sz w:val="28"/>
          <w:szCs w:val="28"/>
          <w:lang w:val="de-DE"/>
        </w:rPr>
        <w:t xml:space="preserve">: </w:t>
      </w:r>
    </w:p>
    <w:p w:rsidR="009C4C82" w:rsidRDefault="009C4C82" w:rsidP="009C4C82">
      <w:pPr>
        <w:widowControl w:val="0"/>
        <w:spacing w:after="120" w:line="360" w:lineRule="exact"/>
        <w:ind w:firstLine="567"/>
        <w:rPr>
          <w:rFonts w:eastAsiaTheme="minorHAnsi"/>
          <w:color w:val="000000" w:themeColor="text1"/>
          <w:sz w:val="28"/>
          <w:szCs w:val="28"/>
          <w:lang w:val="sv-SE"/>
        </w:rPr>
      </w:pPr>
      <w:r>
        <w:rPr>
          <w:color w:val="000000" w:themeColor="text1"/>
          <w:sz w:val="28"/>
          <w:szCs w:val="28"/>
          <w:lang w:val="sv-SE"/>
        </w:rPr>
        <w:t>- Trong thời hạn 03 ngày làm việc kể từ ngày nhận được hồ sơ</w:t>
      </w:r>
      <w:r>
        <w:rPr>
          <w:color w:val="000000" w:themeColor="text1"/>
          <w:sz w:val="28"/>
          <w:szCs w:val="28"/>
          <w:lang w:val="vi-VN"/>
        </w:rPr>
        <w:t xml:space="preserve"> hợp lệ</w:t>
      </w:r>
      <w:r>
        <w:rPr>
          <w:color w:val="000000" w:themeColor="text1"/>
          <w:sz w:val="28"/>
          <w:szCs w:val="28"/>
          <w:lang w:val="sv-SE"/>
        </w:rPr>
        <w:t xml:space="preserve">, Sở Tài chínhgửi hồ sơ lấy ý kiến </w:t>
      </w:r>
      <w:r>
        <w:rPr>
          <w:color w:val="000000" w:themeColor="text1"/>
          <w:sz w:val="28"/>
          <w:szCs w:val="28"/>
          <w:lang w:val="vi-VN"/>
        </w:rPr>
        <w:t>của</w:t>
      </w:r>
      <w:r>
        <w:rPr>
          <w:rFonts w:eastAsiaTheme="minorHAnsi"/>
          <w:bCs/>
          <w:color w:val="000000" w:themeColor="text1"/>
          <w:sz w:val="28"/>
          <w:szCs w:val="28"/>
          <w:lang w:val="sv-SE"/>
        </w:rPr>
        <w:t xml:space="preserve"> cơ quan </w:t>
      </w:r>
      <w:r>
        <w:rPr>
          <w:rFonts w:eastAsiaTheme="minorHAnsi"/>
          <w:bCs/>
          <w:color w:val="000000" w:themeColor="text1"/>
          <w:sz w:val="28"/>
          <w:szCs w:val="28"/>
          <w:lang w:val="vi-VN"/>
        </w:rPr>
        <w:t xml:space="preserve">nhà nước có thẩm quyền cùng cấp </w:t>
      </w:r>
      <w:r>
        <w:rPr>
          <w:rFonts w:eastAsiaTheme="minorHAnsi"/>
          <w:color w:val="000000" w:themeColor="text1"/>
          <w:sz w:val="28"/>
          <w:szCs w:val="28"/>
          <w:lang w:val="sv-SE"/>
        </w:rPr>
        <w:t xml:space="preserve">có </w:t>
      </w:r>
      <w:r>
        <w:rPr>
          <w:rFonts w:eastAsiaTheme="minorHAnsi"/>
          <w:color w:val="000000" w:themeColor="text1"/>
          <w:sz w:val="28"/>
          <w:szCs w:val="28"/>
          <w:lang w:val="vi-VN"/>
        </w:rPr>
        <w:t>liên quan về việc đáp ứng yêu cầu quy định tại các điểm b, c và d khoản 4 Điều 33 của Luật Đầu tư</w:t>
      </w:r>
      <w:r>
        <w:rPr>
          <w:rFonts w:eastAsiaTheme="minorHAnsi"/>
          <w:color w:val="000000" w:themeColor="text1"/>
          <w:sz w:val="28"/>
          <w:szCs w:val="28"/>
          <w:lang w:val="sv-SE"/>
        </w:rPr>
        <w:t xml:space="preserve">; </w:t>
      </w:r>
    </w:p>
    <w:p w:rsidR="009C4C82" w:rsidRDefault="009C4C82" w:rsidP="009C4C82">
      <w:pPr>
        <w:widowControl w:val="0"/>
        <w:tabs>
          <w:tab w:val="left" w:pos="567"/>
        </w:tabs>
        <w:spacing w:after="120" w:line="360" w:lineRule="exact"/>
        <w:ind w:firstLine="567"/>
        <w:rPr>
          <w:color w:val="000000" w:themeColor="text1"/>
          <w:sz w:val="28"/>
          <w:szCs w:val="28"/>
          <w:lang w:val="sv-SE"/>
        </w:rPr>
      </w:pPr>
      <w:r>
        <w:rPr>
          <w:color w:val="000000" w:themeColor="text1"/>
          <w:sz w:val="28"/>
          <w:szCs w:val="28"/>
          <w:lang w:val="sv-SE"/>
        </w:rPr>
        <w:t xml:space="preserve">- Trong thời hạn 15 ngày kể từ ngày nhận được </w:t>
      </w:r>
      <w:r>
        <w:rPr>
          <w:color w:val="000000" w:themeColor="text1"/>
          <w:sz w:val="28"/>
          <w:szCs w:val="28"/>
          <w:lang w:val="vi-VN"/>
        </w:rPr>
        <w:t>hồ sơ</w:t>
      </w:r>
      <w:r>
        <w:rPr>
          <w:color w:val="000000" w:themeColor="text1"/>
          <w:sz w:val="28"/>
          <w:szCs w:val="28"/>
          <w:lang w:val="sv-SE"/>
        </w:rPr>
        <w:t xml:space="preserve"> hợp lệ</w:t>
      </w:r>
      <w:r>
        <w:rPr>
          <w:color w:val="000000" w:themeColor="text1"/>
          <w:sz w:val="28"/>
          <w:szCs w:val="28"/>
          <w:lang w:val="vi-VN"/>
        </w:rPr>
        <w:t xml:space="preserve">, </w:t>
      </w:r>
      <w:r>
        <w:rPr>
          <w:color w:val="000000" w:themeColor="text1"/>
          <w:sz w:val="28"/>
          <w:szCs w:val="28"/>
          <w:lang w:val="sv-SE"/>
        </w:rPr>
        <w:t xml:space="preserve">các cơ quan được lấy ý kiến có ý kiến về nội dung thuộc phạm vi quản lý </w:t>
      </w:r>
      <w:r>
        <w:rPr>
          <w:rFonts w:eastAsiaTheme="minorHAnsi"/>
          <w:color w:val="000000" w:themeColor="text1"/>
          <w:sz w:val="28"/>
          <w:szCs w:val="28"/>
          <w:lang w:val="sv-SE"/>
        </w:rPr>
        <w:t>nhà nước</w:t>
      </w:r>
      <w:r>
        <w:rPr>
          <w:color w:val="000000" w:themeColor="text1"/>
          <w:sz w:val="28"/>
          <w:szCs w:val="28"/>
          <w:lang w:val="sv-SE"/>
        </w:rPr>
        <w:t xml:space="preserve"> của cơ quan đó, gửi Sở Kế hoạch và Đầu tư;</w:t>
      </w:r>
    </w:p>
    <w:p w:rsidR="009C4C82" w:rsidRDefault="009C4C82" w:rsidP="009C4C82">
      <w:pPr>
        <w:tabs>
          <w:tab w:val="left" w:pos="567"/>
        </w:tabs>
        <w:spacing w:after="120" w:line="360" w:lineRule="exact"/>
        <w:ind w:firstLine="567"/>
        <w:rPr>
          <w:color w:val="000000" w:themeColor="text1"/>
          <w:sz w:val="28"/>
          <w:szCs w:val="28"/>
          <w:lang w:val="sv-SE"/>
        </w:rPr>
      </w:pPr>
      <w:r>
        <w:rPr>
          <w:color w:val="000000" w:themeColor="text1"/>
          <w:sz w:val="28"/>
          <w:szCs w:val="28"/>
          <w:lang w:val="sv-SE"/>
        </w:rPr>
        <w:t>- Trong thời hạn 25 ngày kể từ ngày nhận được hồ sơ hợp lệ, Sở Tài chínhlập báo cáo thẩm định gồm nội dung</w:t>
      </w:r>
      <w:r>
        <w:rPr>
          <w:color w:val="000000" w:themeColor="text1"/>
          <w:sz w:val="28"/>
          <w:szCs w:val="28"/>
          <w:lang w:val="vi-VN"/>
        </w:rPr>
        <w:t xml:space="preserve"> theo</w:t>
      </w:r>
      <w:r>
        <w:rPr>
          <w:color w:val="000000" w:themeColor="text1"/>
          <w:sz w:val="28"/>
          <w:szCs w:val="28"/>
          <w:lang w:val="sv-SE"/>
        </w:rPr>
        <w:t xml:space="preserve"> quy định</w:t>
      </w:r>
      <w:r>
        <w:rPr>
          <w:color w:val="000000" w:themeColor="text1"/>
          <w:sz w:val="28"/>
          <w:szCs w:val="28"/>
          <w:lang w:val="vi-VN"/>
        </w:rPr>
        <w:t xml:space="preserve"> </w:t>
      </w:r>
      <w:r>
        <w:rPr>
          <w:color w:val="000000" w:themeColor="text1"/>
          <w:sz w:val="28"/>
          <w:szCs w:val="28"/>
          <w:lang w:val="sv-SE"/>
        </w:rPr>
        <w:t xml:space="preserve">tại các </w:t>
      </w:r>
      <w:r>
        <w:rPr>
          <w:color w:val="000000" w:themeColor="text1"/>
          <w:spacing w:val="-6"/>
          <w:sz w:val="28"/>
          <w:szCs w:val="28"/>
          <w:lang w:val="sv-SE"/>
        </w:rPr>
        <w:t>điểm b, c</w:t>
      </w:r>
      <w:r>
        <w:rPr>
          <w:color w:val="000000" w:themeColor="text1"/>
          <w:spacing w:val="-6"/>
          <w:sz w:val="28"/>
          <w:szCs w:val="28"/>
          <w:lang w:val="vi-VN"/>
        </w:rPr>
        <w:t xml:space="preserve"> và</w:t>
      </w:r>
      <w:r>
        <w:rPr>
          <w:color w:val="000000" w:themeColor="text1"/>
          <w:spacing w:val="-6"/>
          <w:sz w:val="28"/>
          <w:szCs w:val="28"/>
          <w:lang w:val="sv-SE"/>
        </w:rPr>
        <w:t xml:space="preserve"> d khoản 4 Điều 33 của Luật Đầu tư, trình Ủy ban nhân dân cấp tỉnh;</w:t>
      </w:r>
    </w:p>
    <w:p w:rsidR="009C4C82" w:rsidRDefault="009C4C82" w:rsidP="009C4C82">
      <w:pPr>
        <w:widowControl w:val="0"/>
        <w:tabs>
          <w:tab w:val="left" w:pos="567"/>
        </w:tabs>
        <w:spacing w:after="120" w:line="360" w:lineRule="exact"/>
        <w:ind w:firstLine="567"/>
        <w:rPr>
          <w:color w:val="000000" w:themeColor="text1"/>
          <w:spacing w:val="-4"/>
          <w:sz w:val="28"/>
          <w:szCs w:val="28"/>
        </w:rPr>
      </w:pPr>
      <w:r>
        <w:rPr>
          <w:color w:val="000000" w:themeColor="text1"/>
          <w:spacing w:val="-4"/>
          <w:sz w:val="28"/>
          <w:szCs w:val="28"/>
          <w:lang w:val="sv-SE"/>
        </w:rPr>
        <w:t>- Trong thời hạn 07 ngày làm việc kể từ ngày nhận được hồ sơ và báo cáo thẩm định, Ủy ban nhân dân cấp tỉnh quyết định chấp thuận điều chỉnh nhà đầu tư</w:t>
      </w:r>
      <w:r>
        <w:rPr>
          <w:color w:val="000000" w:themeColor="text1"/>
          <w:spacing w:val="-4"/>
          <w:sz w:val="28"/>
          <w:szCs w:val="28"/>
          <w:lang w:val="vi-VN"/>
        </w:rPr>
        <w:t>;</w:t>
      </w:r>
    </w:p>
    <w:p w:rsidR="009C4C82" w:rsidRDefault="009C4C82" w:rsidP="009C4C82">
      <w:pPr>
        <w:widowControl w:val="0"/>
        <w:spacing w:after="120" w:line="360" w:lineRule="exact"/>
        <w:rPr>
          <w:sz w:val="28"/>
          <w:szCs w:val="28"/>
          <w:lang w:val="de-DE"/>
        </w:rPr>
      </w:pPr>
      <w:r>
        <w:rPr>
          <w:b/>
          <w:sz w:val="28"/>
          <w:szCs w:val="28"/>
          <w:lang w:val="de-DE"/>
        </w:rPr>
        <w:t>e) Cơ quan thực hiện</w:t>
      </w:r>
      <w:r>
        <w:rPr>
          <w:sz w:val="28"/>
          <w:szCs w:val="28"/>
          <w:lang w:val="de-DE"/>
        </w:rPr>
        <w:t>:</w:t>
      </w:r>
    </w:p>
    <w:p w:rsidR="009C4C82" w:rsidRDefault="009C4C82" w:rsidP="009C4C82">
      <w:pPr>
        <w:widowControl w:val="0"/>
        <w:shd w:val="clear" w:color="auto" w:fill="FFFFFF"/>
        <w:spacing w:after="120" w:line="360" w:lineRule="exact"/>
        <w:rPr>
          <w:sz w:val="28"/>
          <w:szCs w:val="28"/>
        </w:rPr>
      </w:pPr>
      <w:r>
        <w:rPr>
          <w:sz w:val="28"/>
          <w:szCs w:val="28"/>
        </w:rPr>
        <w:t>- Sở Tài chính</w:t>
      </w:r>
      <w:r w:rsidR="00A40CA4">
        <w:rPr>
          <w:sz w:val="28"/>
          <w:szCs w:val="28"/>
        </w:rPr>
        <w:t xml:space="preserve"> </w:t>
      </w:r>
      <w:bookmarkStart w:id="0" w:name="_GoBack"/>
      <w:bookmarkEnd w:id="0"/>
      <w:r>
        <w:rPr>
          <w:sz w:val="28"/>
          <w:szCs w:val="28"/>
        </w:rPr>
        <w:t>tiếp nhận hồ sơ, lấy ý kiến thẩm định và lập báo cáo thẩm định.</w:t>
      </w:r>
    </w:p>
    <w:p w:rsidR="009C4C82" w:rsidRDefault="009C4C82" w:rsidP="009C4C82">
      <w:pPr>
        <w:widowControl w:val="0"/>
        <w:shd w:val="clear" w:color="auto" w:fill="FFFFFF"/>
        <w:spacing w:after="120" w:line="360" w:lineRule="exact"/>
        <w:rPr>
          <w:sz w:val="28"/>
          <w:szCs w:val="28"/>
        </w:rPr>
      </w:pPr>
      <w:r>
        <w:rPr>
          <w:sz w:val="28"/>
          <w:szCs w:val="28"/>
        </w:rPr>
        <w:t xml:space="preserve">- </w:t>
      </w:r>
      <w:r>
        <w:rPr>
          <w:sz w:val="28"/>
          <w:szCs w:val="28"/>
          <w:lang w:val="vi-VN"/>
        </w:rPr>
        <w:t>Ủy ban nhân dân cấp tỉnh</w:t>
      </w:r>
      <w:r>
        <w:rPr>
          <w:sz w:val="28"/>
          <w:szCs w:val="28"/>
        </w:rPr>
        <w:t xml:space="preserve"> quyết định chấp thuận điều chỉnh nhà đầu tư.</w:t>
      </w:r>
    </w:p>
    <w:p w:rsidR="009C4C82" w:rsidRDefault="009C4C82" w:rsidP="009C4C82">
      <w:pPr>
        <w:widowControl w:val="0"/>
        <w:spacing w:after="120" w:line="360" w:lineRule="exact"/>
        <w:ind w:firstLine="567"/>
        <w:rPr>
          <w:sz w:val="28"/>
          <w:szCs w:val="28"/>
          <w:lang w:val="de-DE"/>
        </w:rPr>
      </w:pPr>
      <w:r>
        <w:rPr>
          <w:b/>
          <w:sz w:val="28"/>
          <w:szCs w:val="28"/>
          <w:lang w:val="de-DE"/>
        </w:rPr>
        <w:t>g) Đối tượng thực hiện thủ tục hành chính</w:t>
      </w:r>
      <w:r>
        <w:rPr>
          <w:sz w:val="28"/>
          <w:szCs w:val="28"/>
          <w:lang w:val="de-DE"/>
        </w:rPr>
        <w:t>:</w:t>
      </w:r>
    </w:p>
    <w:p w:rsidR="009C4C82" w:rsidRDefault="009C4C82" w:rsidP="009C4C82">
      <w:pPr>
        <w:widowControl w:val="0"/>
        <w:spacing w:after="120" w:line="360" w:lineRule="exact"/>
        <w:ind w:firstLine="567"/>
        <w:rPr>
          <w:sz w:val="28"/>
          <w:szCs w:val="28"/>
          <w:lang w:val="de-DE"/>
        </w:rPr>
      </w:pPr>
      <w:r>
        <w:rPr>
          <w:sz w:val="28"/>
          <w:szCs w:val="28"/>
          <w:lang w:val="de-DE"/>
        </w:rPr>
        <w:t>- Nhà đầu tư;</w:t>
      </w:r>
    </w:p>
    <w:p w:rsidR="009C4C82" w:rsidRDefault="009C4C82" w:rsidP="009C4C82">
      <w:pPr>
        <w:widowControl w:val="0"/>
        <w:spacing w:after="120" w:line="360" w:lineRule="exact"/>
        <w:ind w:firstLine="567"/>
        <w:rPr>
          <w:sz w:val="28"/>
          <w:szCs w:val="28"/>
          <w:lang w:val="de-DE"/>
        </w:rPr>
      </w:pPr>
      <w:r>
        <w:rPr>
          <w:b/>
          <w:sz w:val="28"/>
          <w:szCs w:val="28"/>
          <w:lang w:val="de-DE"/>
        </w:rPr>
        <w:t>h) Kết quả thực hiện thủ tục hành chính</w:t>
      </w:r>
      <w:r>
        <w:rPr>
          <w:sz w:val="28"/>
          <w:szCs w:val="28"/>
          <w:lang w:val="de-DE"/>
        </w:rPr>
        <w:t>:</w:t>
      </w:r>
    </w:p>
    <w:p w:rsidR="009C4C82" w:rsidRPr="007077EE" w:rsidRDefault="009C4C82" w:rsidP="009C4C82">
      <w:pPr>
        <w:widowControl w:val="0"/>
        <w:spacing w:after="120" w:line="360" w:lineRule="exact"/>
        <w:ind w:firstLine="567"/>
        <w:rPr>
          <w:sz w:val="28"/>
          <w:szCs w:val="28"/>
          <w:lang w:val="de-DE"/>
        </w:rPr>
      </w:pPr>
      <w:r w:rsidRPr="007077EE">
        <w:rPr>
          <w:sz w:val="28"/>
          <w:szCs w:val="28"/>
        </w:rPr>
        <w:t xml:space="preserve">Quyết định chấp thuận điều chỉnh nhà đầu tư của Ủy ban nhân dân cấp tỉnh </w:t>
      </w:r>
      <w:r w:rsidRPr="007077EE">
        <w:rPr>
          <w:sz w:val="28"/>
          <w:szCs w:val="28"/>
          <w:lang w:val="de-DE"/>
        </w:rPr>
        <w:t xml:space="preserve">theo </w:t>
      </w:r>
      <w:r w:rsidRPr="007077EE">
        <w:rPr>
          <w:sz w:val="28"/>
          <w:szCs w:val="28"/>
        </w:rPr>
        <w:t>Mẫu A.II.6</w:t>
      </w:r>
      <w:r w:rsidRPr="007077EE">
        <w:rPr>
          <w:sz w:val="28"/>
          <w:szCs w:val="28"/>
          <w:lang w:val="de-DE"/>
        </w:rPr>
        <w:t xml:space="preserve"> ban hành kèm theo Thông tư số 03/2021/TT-BKHĐT.</w:t>
      </w:r>
    </w:p>
    <w:p w:rsidR="009C4C82" w:rsidRDefault="009C4C82" w:rsidP="009C4C82">
      <w:pPr>
        <w:widowControl w:val="0"/>
        <w:spacing w:after="120" w:line="360" w:lineRule="exact"/>
        <w:ind w:firstLine="567"/>
        <w:rPr>
          <w:sz w:val="28"/>
          <w:szCs w:val="28"/>
          <w:lang w:val="de-DE"/>
        </w:rPr>
      </w:pPr>
      <w:r>
        <w:rPr>
          <w:b/>
          <w:sz w:val="28"/>
          <w:szCs w:val="28"/>
          <w:lang w:val="de-DE"/>
        </w:rPr>
        <w:t>i) Lệ phí</w:t>
      </w:r>
      <w:r>
        <w:rPr>
          <w:sz w:val="28"/>
          <w:szCs w:val="28"/>
          <w:lang w:val="de-DE"/>
        </w:rPr>
        <w:t>: Không.</w:t>
      </w:r>
    </w:p>
    <w:p w:rsidR="009C4C82" w:rsidRDefault="009C4C82" w:rsidP="009C4C82">
      <w:pPr>
        <w:widowControl w:val="0"/>
        <w:spacing w:after="120" w:line="360" w:lineRule="exact"/>
        <w:ind w:firstLine="567"/>
        <w:rPr>
          <w:bCs/>
          <w:i/>
          <w:sz w:val="28"/>
          <w:szCs w:val="28"/>
          <w:lang w:val="de-DE"/>
        </w:rPr>
      </w:pPr>
      <w:r>
        <w:rPr>
          <w:b/>
          <w:sz w:val="28"/>
          <w:szCs w:val="28"/>
          <w:lang w:val="de-DE"/>
        </w:rPr>
        <w:t>k) Tên mẫu đơn, mẫu tờ khai:</w:t>
      </w:r>
    </w:p>
    <w:p w:rsidR="009C4C82" w:rsidRDefault="009C4C82" w:rsidP="009C4C82">
      <w:pPr>
        <w:tabs>
          <w:tab w:val="left" w:leader="dot" w:pos="9072"/>
        </w:tabs>
        <w:spacing w:after="120" w:line="360" w:lineRule="exact"/>
        <w:rPr>
          <w:sz w:val="28"/>
          <w:szCs w:val="28"/>
          <w:lang w:val="de-DE"/>
        </w:rPr>
      </w:pPr>
      <w:r>
        <w:rPr>
          <w:sz w:val="28"/>
          <w:szCs w:val="28"/>
        </w:rPr>
        <w:t xml:space="preserve">- </w:t>
      </w:r>
      <w:r>
        <w:rPr>
          <w:spacing w:val="2"/>
          <w:sz w:val="28"/>
          <w:szCs w:val="28"/>
          <w:lang w:val="pt-BR"/>
        </w:rPr>
        <w:t>Văn bản đề nghị chấp thuận điều chỉnh nhà đầu tư (</w:t>
      </w:r>
      <w:r>
        <w:rPr>
          <w:sz w:val="28"/>
          <w:szCs w:val="28"/>
          <w:lang w:val="sv-SE"/>
        </w:rPr>
        <w:t>T</w:t>
      </w:r>
      <w:r>
        <w:rPr>
          <w:spacing w:val="-8"/>
          <w:sz w:val="28"/>
          <w:szCs w:val="28"/>
          <w:lang w:val="sv-SE"/>
        </w:rPr>
        <w:t>rường hợp chuyển nhượng dự án không làm thay đổi nội dung chấp thuận chủ trương đầu tư</w:t>
      </w:r>
      <w:r>
        <w:rPr>
          <w:sz w:val="28"/>
          <w:szCs w:val="28"/>
          <w:lang w:val="sv-SE"/>
        </w:rPr>
        <w:t>)</w:t>
      </w:r>
      <w:r>
        <w:rPr>
          <w:spacing w:val="2"/>
          <w:sz w:val="28"/>
          <w:szCs w:val="28"/>
          <w:lang w:val="pt-BR"/>
        </w:rPr>
        <w:t xml:space="preserve"> </w:t>
      </w:r>
      <w:r>
        <w:rPr>
          <w:sz w:val="28"/>
          <w:szCs w:val="28"/>
          <w:lang w:val="de-DE"/>
        </w:rPr>
        <w:t xml:space="preserve">theo </w:t>
      </w:r>
      <w:r>
        <w:rPr>
          <w:sz w:val="28"/>
          <w:szCs w:val="28"/>
        </w:rPr>
        <w:t xml:space="preserve">Mẫu A.I.11.b </w:t>
      </w:r>
      <w:r>
        <w:rPr>
          <w:sz w:val="28"/>
          <w:szCs w:val="28"/>
          <w:lang w:val="de-DE"/>
        </w:rPr>
        <w:t>ban hành kèm theo Thông tư số 03/2021/TT-BKHĐT;</w:t>
      </w:r>
    </w:p>
    <w:p w:rsidR="009C4C82" w:rsidRDefault="009C4C82" w:rsidP="009C4C82">
      <w:pPr>
        <w:tabs>
          <w:tab w:val="left" w:leader="dot" w:pos="9072"/>
        </w:tabs>
        <w:spacing w:after="120" w:line="360" w:lineRule="exact"/>
        <w:rPr>
          <w:sz w:val="28"/>
          <w:szCs w:val="28"/>
          <w:lang w:val="de-DE"/>
        </w:rPr>
      </w:pPr>
      <w:r>
        <w:rPr>
          <w:sz w:val="28"/>
          <w:szCs w:val="28"/>
          <w:lang w:val="de-DE"/>
        </w:rPr>
        <w:t xml:space="preserve">- </w:t>
      </w:r>
      <w:r>
        <w:rPr>
          <w:sz w:val="28"/>
          <w:szCs w:val="28"/>
          <w:lang w:val="nb-NO"/>
        </w:rPr>
        <w:t xml:space="preserve">Báo cáo tình hình triển khai dự án đầu tư đến thời điểm điều chỉnh theo Mẫu </w:t>
      </w:r>
      <w:r>
        <w:rPr>
          <w:sz w:val="28"/>
          <w:szCs w:val="28"/>
        </w:rPr>
        <w:t xml:space="preserve">A.I.12 </w:t>
      </w:r>
      <w:r>
        <w:rPr>
          <w:sz w:val="28"/>
          <w:szCs w:val="28"/>
          <w:lang w:val="de-DE"/>
        </w:rPr>
        <w:t>ban hành kèm theo Thông tư số 03/2021/TT-BKHĐT;</w:t>
      </w:r>
    </w:p>
    <w:p w:rsidR="009C4C82" w:rsidRDefault="009C4C82" w:rsidP="009C4C82">
      <w:pPr>
        <w:widowControl w:val="0"/>
        <w:spacing w:after="120" w:line="360" w:lineRule="exact"/>
        <w:ind w:firstLine="567"/>
        <w:rPr>
          <w:sz w:val="28"/>
          <w:szCs w:val="28"/>
          <w:lang w:val="de-DE"/>
        </w:rPr>
      </w:pPr>
      <w:r>
        <w:rPr>
          <w:b/>
          <w:sz w:val="28"/>
          <w:szCs w:val="28"/>
          <w:lang w:val="de-DE"/>
        </w:rPr>
        <w:t>l)</w:t>
      </w:r>
      <w:r>
        <w:rPr>
          <w:sz w:val="28"/>
          <w:szCs w:val="28"/>
          <w:lang w:val="de-DE"/>
        </w:rPr>
        <w:t xml:space="preserve"> </w:t>
      </w:r>
      <w:r>
        <w:rPr>
          <w:b/>
          <w:sz w:val="28"/>
          <w:szCs w:val="28"/>
          <w:lang w:val="de-DE"/>
        </w:rPr>
        <w:t>Yêu cầu, điều kiện thực hiện thủ tục:</w:t>
      </w:r>
    </w:p>
    <w:p w:rsidR="009C4C82" w:rsidRDefault="009C4C82" w:rsidP="009C4C82">
      <w:pPr>
        <w:widowControl w:val="0"/>
        <w:spacing w:after="120" w:line="360" w:lineRule="exact"/>
        <w:ind w:firstLine="567"/>
        <w:rPr>
          <w:sz w:val="28"/>
          <w:szCs w:val="28"/>
          <w:lang w:val="de-DE"/>
        </w:rPr>
      </w:pPr>
      <w:r>
        <w:rPr>
          <w:sz w:val="28"/>
          <w:szCs w:val="28"/>
          <w:lang w:val="de-DE"/>
        </w:rPr>
        <w:t>- Dự án đầu tư được Ủy ban nhân cấp tỉnh chấp thuận nhà đầu tư;</w:t>
      </w:r>
    </w:p>
    <w:p w:rsidR="009C4C82" w:rsidRDefault="009C4C82" w:rsidP="009C4C82">
      <w:pPr>
        <w:pStyle w:val="NormalWeb"/>
        <w:shd w:val="clear" w:color="auto" w:fill="FFFFFF"/>
        <w:spacing w:before="120" w:beforeAutospacing="0" w:after="120" w:afterAutospacing="0" w:line="360" w:lineRule="exact"/>
        <w:ind w:firstLine="567"/>
        <w:jc w:val="both"/>
        <w:rPr>
          <w:color w:val="000000"/>
          <w:sz w:val="28"/>
          <w:szCs w:val="28"/>
        </w:rPr>
      </w:pPr>
      <w:r>
        <w:rPr>
          <w:sz w:val="28"/>
          <w:szCs w:val="28"/>
          <w:lang w:val="de-DE"/>
        </w:rPr>
        <w:t xml:space="preserve">- </w:t>
      </w:r>
      <w:r>
        <w:rPr>
          <w:color w:val="000000"/>
          <w:sz w:val="28"/>
          <w:szCs w:val="28"/>
          <w:lang w:val="vi-VN"/>
        </w:rPr>
        <w:t>Khả năng đáp ứng điều kiện giao đất, cho thuê đất đối với trường hợp giao đất, cho thuê đất không thông qua đấu giá quyền sử dụng đất, đấu thầu lựa chọn nhà đầu tư; khả năng đáp ứng điều kiện chuyển mục đích sử dụng đất đối với dự án có yêu cầu chuyển mục đích sử dụng đất;</w:t>
      </w:r>
    </w:p>
    <w:p w:rsidR="009C4C82" w:rsidRDefault="009C4C82" w:rsidP="009C4C82">
      <w:pPr>
        <w:shd w:val="clear" w:color="auto" w:fill="FFFFFF"/>
        <w:spacing w:after="120" w:line="360" w:lineRule="exact"/>
        <w:ind w:firstLine="567"/>
        <w:rPr>
          <w:color w:val="000000"/>
          <w:sz w:val="28"/>
          <w:szCs w:val="28"/>
        </w:rPr>
      </w:pPr>
      <w:r>
        <w:rPr>
          <w:color w:val="000000"/>
          <w:sz w:val="28"/>
          <w:szCs w:val="28"/>
        </w:rPr>
        <w:t>-</w:t>
      </w:r>
      <w:r>
        <w:rPr>
          <w:color w:val="000000"/>
          <w:sz w:val="28"/>
          <w:szCs w:val="28"/>
          <w:lang w:val="vi-VN"/>
        </w:rPr>
        <w:t xml:space="preserve"> Đánh giá việc đáp ứng điều kiện tiếp cận thị trường đối với nhà đầu tư nước ngoài (nếu có);</w:t>
      </w:r>
    </w:p>
    <w:p w:rsidR="009C4C82" w:rsidRDefault="009C4C82" w:rsidP="009C4C82">
      <w:pPr>
        <w:shd w:val="clear" w:color="auto" w:fill="FFFFFF"/>
        <w:spacing w:after="120" w:line="360" w:lineRule="exact"/>
        <w:ind w:firstLine="567"/>
        <w:rPr>
          <w:color w:val="000000"/>
          <w:sz w:val="28"/>
          <w:szCs w:val="28"/>
        </w:rPr>
      </w:pPr>
      <w:r>
        <w:rPr>
          <w:color w:val="000000"/>
          <w:sz w:val="28"/>
          <w:szCs w:val="28"/>
        </w:rPr>
        <w:t>-</w:t>
      </w:r>
      <w:r>
        <w:rPr>
          <w:color w:val="000000"/>
          <w:sz w:val="28"/>
          <w:szCs w:val="28"/>
          <w:lang w:val="vi-VN"/>
        </w:rPr>
        <w:t xml:space="preserve"> Các điều kiện khác đối với nhà đầu tư theo quy định của pháp luật có liên quan</w:t>
      </w:r>
    </w:p>
    <w:p w:rsidR="009C4C82" w:rsidRDefault="009C4C82" w:rsidP="009C4C82">
      <w:pPr>
        <w:widowControl w:val="0"/>
        <w:spacing w:after="120" w:line="360" w:lineRule="exact"/>
        <w:ind w:firstLine="567"/>
        <w:rPr>
          <w:sz w:val="28"/>
          <w:szCs w:val="28"/>
          <w:lang w:val="de-DE"/>
        </w:rPr>
      </w:pPr>
      <w:r>
        <w:rPr>
          <w:b/>
          <w:sz w:val="28"/>
          <w:szCs w:val="28"/>
          <w:lang w:val="de-DE"/>
        </w:rPr>
        <w:t>m) Căn cứ pháp lý của thủ tục hành chính</w:t>
      </w:r>
      <w:r>
        <w:rPr>
          <w:sz w:val="28"/>
          <w:szCs w:val="28"/>
          <w:lang w:val="de-DE"/>
        </w:rPr>
        <w:t>:</w:t>
      </w:r>
    </w:p>
    <w:p w:rsidR="009C4C82" w:rsidRDefault="009C4C82" w:rsidP="009C4C82">
      <w:pPr>
        <w:widowControl w:val="0"/>
        <w:spacing w:after="120" w:line="360" w:lineRule="exact"/>
        <w:ind w:firstLine="567"/>
        <w:rPr>
          <w:sz w:val="28"/>
          <w:szCs w:val="28"/>
        </w:rPr>
      </w:pPr>
      <w:r>
        <w:rPr>
          <w:sz w:val="28"/>
          <w:szCs w:val="28"/>
          <w:lang w:val="vi-VN"/>
        </w:rPr>
        <w:t>- Luật Đầu tư số 6</w:t>
      </w:r>
      <w:r>
        <w:rPr>
          <w:sz w:val="28"/>
          <w:szCs w:val="28"/>
        </w:rPr>
        <w:t>1</w:t>
      </w:r>
      <w:r>
        <w:rPr>
          <w:sz w:val="28"/>
          <w:szCs w:val="28"/>
          <w:lang w:val="vi-VN"/>
        </w:rPr>
        <w:t>/20</w:t>
      </w:r>
      <w:r>
        <w:rPr>
          <w:sz w:val="28"/>
          <w:szCs w:val="28"/>
        </w:rPr>
        <w:t>20</w:t>
      </w:r>
      <w:r>
        <w:rPr>
          <w:sz w:val="28"/>
          <w:szCs w:val="28"/>
          <w:lang w:val="vi-VN"/>
        </w:rPr>
        <w:t>/QH1</w:t>
      </w:r>
      <w:r>
        <w:rPr>
          <w:sz w:val="28"/>
          <w:szCs w:val="28"/>
        </w:rPr>
        <w:t>4</w:t>
      </w:r>
      <w:r>
        <w:rPr>
          <w:sz w:val="28"/>
          <w:szCs w:val="28"/>
          <w:lang w:val="vi-VN"/>
        </w:rPr>
        <w:t xml:space="preserve"> ngày </w:t>
      </w:r>
      <w:r>
        <w:rPr>
          <w:sz w:val="28"/>
          <w:szCs w:val="28"/>
        </w:rPr>
        <w:t>17/6/2020</w:t>
      </w:r>
      <w:r>
        <w:rPr>
          <w:sz w:val="28"/>
          <w:szCs w:val="28"/>
          <w:lang w:val="vi-VN"/>
        </w:rPr>
        <w:t>;</w:t>
      </w:r>
    </w:p>
    <w:p w:rsidR="009C4C82" w:rsidRDefault="009C4C82" w:rsidP="009C4C82">
      <w:pPr>
        <w:widowControl w:val="0"/>
        <w:spacing w:after="120" w:line="360" w:lineRule="exact"/>
        <w:ind w:firstLine="567"/>
        <w:rPr>
          <w:sz w:val="28"/>
          <w:szCs w:val="28"/>
        </w:rPr>
      </w:pPr>
      <w:r>
        <w:rPr>
          <w:sz w:val="28"/>
          <w:szCs w:val="28"/>
          <w:lang w:val="vi-VN"/>
        </w:rPr>
        <w:t xml:space="preserve">- Nghị định số </w:t>
      </w:r>
      <w:r>
        <w:rPr>
          <w:sz w:val="28"/>
          <w:szCs w:val="28"/>
        </w:rPr>
        <w:t xml:space="preserve"> 31</w:t>
      </w:r>
      <w:r>
        <w:rPr>
          <w:sz w:val="28"/>
          <w:szCs w:val="28"/>
          <w:lang w:val="vi-VN"/>
        </w:rPr>
        <w:t>/20</w:t>
      </w:r>
      <w:r>
        <w:rPr>
          <w:sz w:val="28"/>
          <w:szCs w:val="28"/>
        </w:rPr>
        <w:t>21</w:t>
      </w:r>
      <w:r>
        <w:rPr>
          <w:sz w:val="28"/>
          <w:szCs w:val="28"/>
          <w:lang w:val="vi-VN"/>
        </w:rPr>
        <w:t xml:space="preserve">/NĐ-CP ngày </w:t>
      </w:r>
      <w:r>
        <w:rPr>
          <w:sz w:val="28"/>
          <w:szCs w:val="28"/>
        </w:rPr>
        <w:t>26/3/2021;</w:t>
      </w:r>
    </w:p>
    <w:p w:rsidR="009C4C82" w:rsidRDefault="009C4C82" w:rsidP="009C4C82">
      <w:pPr>
        <w:widowControl w:val="0"/>
        <w:spacing w:after="120" w:line="360" w:lineRule="exact"/>
        <w:ind w:firstLine="567"/>
        <w:rPr>
          <w:sz w:val="28"/>
          <w:szCs w:val="28"/>
        </w:rPr>
      </w:pPr>
      <w:r>
        <w:rPr>
          <w:sz w:val="28"/>
          <w:szCs w:val="28"/>
          <w:lang w:val="vi-VN"/>
        </w:rPr>
        <w:t xml:space="preserve">- Thông tư số </w:t>
      </w:r>
      <w:r>
        <w:rPr>
          <w:sz w:val="28"/>
          <w:szCs w:val="28"/>
        </w:rPr>
        <w:t>03/</w:t>
      </w:r>
      <w:r>
        <w:rPr>
          <w:sz w:val="28"/>
          <w:szCs w:val="28"/>
          <w:lang w:val="vi-VN"/>
        </w:rPr>
        <w:t>20</w:t>
      </w:r>
      <w:r>
        <w:rPr>
          <w:sz w:val="28"/>
          <w:szCs w:val="28"/>
        </w:rPr>
        <w:t>21</w:t>
      </w:r>
      <w:r>
        <w:rPr>
          <w:sz w:val="28"/>
          <w:szCs w:val="28"/>
          <w:lang w:val="vi-VN"/>
        </w:rPr>
        <w:t xml:space="preserve">/TT-BKHĐT ngày </w:t>
      </w:r>
      <w:r>
        <w:rPr>
          <w:sz w:val="28"/>
          <w:szCs w:val="28"/>
        </w:rPr>
        <w:t>09/4</w:t>
      </w:r>
      <w:r>
        <w:rPr>
          <w:sz w:val="28"/>
          <w:szCs w:val="28"/>
          <w:lang w:val="vi-VN"/>
        </w:rPr>
        <w:t>/20</w:t>
      </w:r>
      <w:r>
        <w:rPr>
          <w:sz w:val="28"/>
          <w:szCs w:val="28"/>
        </w:rPr>
        <w:t>21</w:t>
      </w:r>
      <w:r>
        <w:rPr>
          <w:sz w:val="28"/>
          <w:szCs w:val="28"/>
          <w:lang w:val="vi-VN"/>
        </w:rPr>
        <w:t>.</w:t>
      </w:r>
    </w:p>
    <w:p w:rsidR="00663A31" w:rsidRPr="00E83D49" w:rsidRDefault="00663A31" w:rsidP="009C4C82">
      <w:pPr>
        <w:widowControl w:val="0"/>
        <w:spacing w:after="120" w:line="360" w:lineRule="exact"/>
      </w:pPr>
    </w:p>
    <w:sectPr w:rsidR="00663A31" w:rsidRPr="00E83D4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78818F2"/>
    <w:multiLevelType w:val="hybridMultilevel"/>
    <w:tmpl w:val="2500ED74"/>
    <w:lvl w:ilvl="0" w:tplc="F160A986">
      <w:start w:val="1"/>
      <w:numFmt w:val="decimal"/>
      <w:lvlText w:val="%1."/>
      <w:lvlJc w:val="left"/>
      <w:pPr>
        <w:ind w:left="927" w:hanging="360"/>
      </w:pPr>
      <w:rPr>
        <w:rFonts w:hint="default"/>
        <w:i w:val="0"/>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435A"/>
    <w:rsid w:val="000026A0"/>
    <w:rsid w:val="0003261D"/>
    <w:rsid w:val="000370C5"/>
    <w:rsid w:val="00067B42"/>
    <w:rsid w:val="00071152"/>
    <w:rsid w:val="00091141"/>
    <w:rsid w:val="000A5D9E"/>
    <w:rsid w:val="00167EFD"/>
    <w:rsid w:val="001D5132"/>
    <w:rsid w:val="001F1A0E"/>
    <w:rsid w:val="00232DA7"/>
    <w:rsid w:val="002550F3"/>
    <w:rsid w:val="00275DC5"/>
    <w:rsid w:val="002C1D8B"/>
    <w:rsid w:val="002C4A88"/>
    <w:rsid w:val="002F341E"/>
    <w:rsid w:val="00305A91"/>
    <w:rsid w:val="00316562"/>
    <w:rsid w:val="00322E4C"/>
    <w:rsid w:val="003364BA"/>
    <w:rsid w:val="003C30DD"/>
    <w:rsid w:val="003D27E9"/>
    <w:rsid w:val="003E30CD"/>
    <w:rsid w:val="00440797"/>
    <w:rsid w:val="004456C3"/>
    <w:rsid w:val="00492EF1"/>
    <w:rsid w:val="004A0A65"/>
    <w:rsid w:val="004C26E6"/>
    <w:rsid w:val="004D5A6C"/>
    <w:rsid w:val="00527EC1"/>
    <w:rsid w:val="00541507"/>
    <w:rsid w:val="005469FF"/>
    <w:rsid w:val="005B02CE"/>
    <w:rsid w:val="005B3AE8"/>
    <w:rsid w:val="0060782E"/>
    <w:rsid w:val="00607BFA"/>
    <w:rsid w:val="00663A31"/>
    <w:rsid w:val="006A0E29"/>
    <w:rsid w:val="006C6969"/>
    <w:rsid w:val="007049E2"/>
    <w:rsid w:val="007125F5"/>
    <w:rsid w:val="0072331C"/>
    <w:rsid w:val="00785E29"/>
    <w:rsid w:val="007E51E3"/>
    <w:rsid w:val="00800EDE"/>
    <w:rsid w:val="0080146D"/>
    <w:rsid w:val="0081515A"/>
    <w:rsid w:val="008632DF"/>
    <w:rsid w:val="008B433E"/>
    <w:rsid w:val="008D6834"/>
    <w:rsid w:val="008E5CBE"/>
    <w:rsid w:val="009059CD"/>
    <w:rsid w:val="00915D7D"/>
    <w:rsid w:val="00924176"/>
    <w:rsid w:val="0092559E"/>
    <w:rsid w:val="009C3A1A"/>
    <w:rsid w:val="009C4C82"/>
    <w:rsid w:val="009F5110"/>
    <w:rsid w:val="00A40CA4"/>
    <w:rsid w:val="00A46F60"/>
    <w:rsid w:val="00A802E4"/>
    <w:rsid w:val="00AC0DCB"/>
    <w:rsid w:val="00AD65D6"/>
    <w:rsid w:val="00B039A7"/>
    <w:rsid w:val="00B624D8"/>
    <w:rsid w:val="00B813BD"/>
    <w:rsid w:val="00BD435A"/>
    <w:rsid w:val="00C23AD2"/>
    <w:rsid w:val="00C76036"/>
    <w:rsid w:val="00CE4453"/>
    <w:rsid w:val="00D138E0"/>
    <w:rsid w:val="00D56FD4"/>
    <w:rsid w:val="00DB3002"/>
    <w:rsid w:val="00DD3FC2"/>
    <w:rsid w:val="00E02E09"/>
    <w:rsid w:val="00E679E3"/>
    <w:rsid w:val="00E82F89"/>
    <w:rsid w:val="00E83D49"/>
    <w:rsid w:val="00E8550E"/>
    <w:rsid w:val="00EB66C3"/>
    <w:rsid w:val="00F23D54"/>
    <w:rsid w:val="00F35BDE"/>
    <w:rsid w:val="00FD65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7FC2AA"/>
  <w15:chartTrackingRefBased/>
  <w15:docId w15:val="{93ED11E5-CC5C-4049-B3EE-46247FE78A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D435A"/>
    <w:pPr>
      <w:spacing w:before="120" w:after="0" w:line="240" w:lineRule="auto"/>
      <w:ind w:firstLine="720"/>
      <w:jc w:val="both"/>
    </w:pPr>
    <w:rPr>
      <w:rFonts w:ascii="Times New Roman" w:eastAsia="Times New Roman" w:hAnsi="Times New Roman" w:cs="Times New Roman"/>
      <w:sz w:val="24"/>
      <w:szCs w:val="24"/>
    </w:rPr>
  </w:style>
  <w:style w:type="paragraph" w:styleId="Heading2">
    <w:name w:val="heading 2"/>
    <w:basedOn w:val="Normal"/>
    <w:next w:val="Normal"/>
    <w:link w:val="Heading2Char"/>
    <w:uiPriority w:val="9"/>
    <w:semiHidden/>
    <w:unhideWhenUsed/>
    <w:qFormat/>
    <w:rsid w:val="00E83D49"/>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aliases w:val="Antraste 3,Antraste 31,Antraste 32,Antraste 33,Antraste 34,Antraste 35,Antraste 36,Antraste 37,H3,Sub-section Title,l3,CT,h3,3,list 3,Head 3,l3+toc 3,punktas,H31,H32,H33,H311,H321,H34,H312,H322,H35,H313,H323,H36,H37,H314,H324,H38"/>
    <w:basedOn w:val="Normal"/>
    <w:next w:val="Normal"/>
    <w:link w:val="Heading3Char"/>
    <w:qFormat/>
    <w:rsid w:val="00BD435A"/>
    <w:pPr>
      <w:keepNext/>
      <w:spacing w:before="60" w:line="360" w:lineRule="exact"/>
      <w:ind w:left="284" w:hanging="284"/>
      <w:jc w:val="left"/>
      <w:outlineLvl w:val="2"/>
    </w:pPr>
    <w:rPr>
      <w:b/>
      <w:sz w:val="26"/>
      <w:szCs w:val="28"/>
      <w:lang w:val="en-GB"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aliases w:val="Antraste 3 Char,Antraste 31 Char,Antraste 32 Char,Antraste 33 Char,Antraste 34 Char,Antraste 35 Char,Antraste 36 Char,Antraste 37 Char,H3 Char,Sub-section Title Char,l3 Char,CT Char,h3 Char,3 Char,list 3 Char,Head 3 Char,l3+toc 3 Char"/>
    <w:basedOn w:val="DefaultParagraphFont"/>
    <w:link w:val="Heading3"/>
    <w:rsid w:val="00BD435A"/>
    <w:rPr>
      <w:rFonts w:ascii="Times New Roman" w:eastAsia="Times New Roman" w:hAnsi="Times New Roman" w:cs="Times New Roman"/>
      <w:b/>
      <w:sz w:val="26"/>
      <w:szCs w:val="28"/>
      <w:lang w:val="en-GB" w:eastAsia="x-none"/>
    </w:rPr>
  </w:style>
  <w:style w:type="paragraph" w:styleId="NormalWeb">
    <w:name w:val="Normal (Web)"/>
    <w:aliases w:val="Char Char"/>
    <w:basedOn w:val="Normal"/>
    <w:uiPriority w:val="99"/>
    <w:rsid w:val="00BD435A"/>
    <w:pPr>
      <w:spacing w:before="100" w:beforeAutospacing="1" w:after="100" w:afterAutospacing="1"/>
      <w:ind w:firstLine="0"/>
      <w:jc w:val="left"/>
    </w:pPr>
  </w:style>
  <w:style w:type="paragraph" w:customStyle="1" w:styleId="Style2">
    <w:name w:val="Style2"/>
    <w:basedOn w:val="Normal"/>
    <w:link w:val="Style2Char"/>
    <w:qFormat/>
    <w:rsid w:val="00BD435A"/>
    <w:pPr>
      <w:tabs>
        <w:tab w:val="left" w:pos="709"/>
      </w:tabs>
      <w:spacing w:before="0"/>
      <w:ind w:left="720" w:hanging="360"/>
    </w:pPr>
    <w:rPr>
      <w:sz w:val="26"/>
      <w:szCs w:val="26"/>
      <w:lang w:val="vi-VN" w:eastAsia="x-none"/>
    </w:rPr>
  </w:style>
  <w:style w:type="character" w:customStyle="1" w:styleId="Style2Char">
    <w:name w:val="Style2 Char"/>
    <w:link w:val="Style2"/>
    <w:locked/>
    <w:rsid w:val="00BD435A"/>
    <w:rPr>
      <w:rFonts w:ascii="Times New Roman" w:eastAsia="Times New Roman" w:hAnsi="Times New Roman" w:cs="Times New Roman"/>
      <w:sz w:val="26"/>
      <w:szCs w:val="26"/>
      <w:lang w:val="vi-VN" w:eastAsia="x-none"/>
    </w:rPr>
  </w:style>
  <w:style w:type="paragraph" w:customStyle="1" w:styleId="MediumGrid1-Accent21">
    <w:name w:val="Medium Grid 1 - Accent 21"/>
    <w:basedOn w:val="Normal"/>
    <w:link w:val="MediumGrid1-Accent2Char"/>
    <w:qFormat/>
    <w:rsid w:val="003E30CD"/>
    <w:pPr>
      <w:spacing w:before="0"/>
      <w:ind w:left="720" w:firstLine="0"/>
      <w:contextualSpacing/>
      <w:jc w:val="left"/>
    </w:pPr>
    <w:rPr>
      <w:rFonts w:eastAsia="Calibri"/>
      <w:lang w:val="x-none" w:eastAsia="x-none"/>
    </w:rPr>
  </w:style>
  <w:style w:type="character" w:customStyle="1" w:styleId="MediumGrid1-Accent2Char">
    <w:name w:val="Medium Grid 1 - Accent 2 Char"/>
    <w:link w:val="MediumGrid1-Accent21"/>
    <w:rsid w:val="003E30CD"/>
    <w:rPr>
      <w:rFonts w:ascii="Times New Roman" w:eastAsia="Calibri" w:hAnsi="Times New Roman" w:cs="Times New Roman"/>
      <w:sz w:val="24"/>
      <w:szCs w:val="24"/>
      <w:lang w:val="x-none" w:eastAsia="x-none"/>
    </w:rPr>
  </w:style>
  <w:style w:type="character" w:customStyle="1" w:styleId="Heading2Char">
    <w:name w:val="Heading 2 Char"/>
    <w:basedOn w:val="DefaultParagraphFont"/>
    <w:link w:val="Heading2"/>
    <w:uiPriority w:val="9"/>
    <w:semiHidden/>
    <w:rsid w:val="00E83D49"/>
    <w:rPr>
      <w:rFonts w:asciiTheme="majorHAnsi" w:eastAsiaTheme="majorEastAsia" w:hAnsiTheme="majorHAnsi" w:cstheme="majorBidi"/>
      <w:color w:val="2E74B5" w:themeColor="accent1" w:themeShade="BF"/>
      <w:sz w:val="26"/>
      <w:szCs w:val="26"/>
    </w:rPr>
  </w:style>
  <w:style w:type="character" w:customStyle="1" w:styleId="fontstyle01">
    <w:name w:val="fontstyle01"/>
    <w:rsid w:val="00E83D49"/>
    <w:rPr>
      <w:rFonts w:ascii="Times New Roman" w:hAnsi="Times New Roman" w:cs="Times New Roman" w:hint="default"/>
      <w:b w:val="0"/>
      <w:bCs w:val="0"/>
      <w:i w:val="0"/>
      <w:iCs w:val="0"/>
      <w:color w:val="0D0D0D"/>
      <w:sz w:val="28"/>
      <w:szCs w:val="28"/>
    </w:rPr>
  </w:style>
  <w:style w:type="paragraph" w:styleId="ListParagraph">
    <w:name w:val="List Paragraph"/>
    <w:basedOn w:val="Normal"/>
    <w:uiPriority w:val="34"/>
    <w:qFormat/>
    <w:rsid w:val="00607BFA"/>
    <w:pPr>
      <w:spacing w:before="0" w:after="160" w:line="259" w:lineRule="auto"/>
      <w:ind w:left="720" w:firstLine="0"/>
      <w:contextualSpacing/>
      <w:jc w:val="left"/>
    </w:pPr>
    <w:rPr>
      <w:rFonts w:asciiTheme="minorHAnsi" w:eastAsia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10" Type="http://schemas.openxmlformats.org/officeDocument/2006/relationships/customXml" Target="../customXml/item4.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8BE23ED884EE042B467471917B863F8" ma:contentTypeVersion="1" ma:contentTypeDescription="Create a new document." ma:contentTypeScope="" ma:versionID="8f63a512a6662ae5100b7dc2f5d9e89d">
  <xsd:schema xmlns:xsd="http://www.w3.org/2001/XMLSchema" xmlns:xs="http://www.w3.org/2001/XMLSchema" xmlns:p="http://schemas.microsoft.com/office/2006/metadata/properties" xmlns:ns2="df6cab6d-25a5-4a45-89de-f19c5af208b6" targetNamespace="http://schemas.microsoft.com/office/2006/metadata/properties" ma:root="true" ma:fieldsID="33dac6600548e5ebfdeec93af0257fcf" ns2:_="">
    <xsd:import namespace="df6cab6d-25a5-4a45-89de-f19c5af208b6"/>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f6cab6d-25a5-4a45-89de-f19c5af208b6"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dlc_DocId xmlns="df6cab6d-25a5-4a45-89de-f19c5af208b6">QY5UZ4ZQWDMN-1850682920-329</_dlc_DocId>
    <_dlc_DocIdUrl xmlns="df6cab6d-25a5-4a45-89de-f19c5af208b6">
      <Url>https://stc.dongnai.gov.vn/_layouts/15/DocIdRedir.aspx?ID=QY5UZ4ZQWDMN-1850682920-329</Url>
      <Description>QY5UZ4ZQWDMN-1850682920-329</Description>
    </_dlc_DocIdUrl>
  </documentManagement>
</p:properties>
</file>

<file path=customXml/itemProps1.xml><?xml version="1.0" encoding="utf-8"?>
<ds:datastoreItem xmlns:ds="http://schemas.openxmlformats.org/officeDocument/2006/customXml" ds:itemID="{0834C9CF-A5D3-4EF7-8E42-2234AADB8FFC}"/>
</file>

<file path=customXml/itemProps2.xml><?xml version="1.0" encoding="utf-8"?>
<ds:datastoreItem xmlns:ds="http://schemas.openxmlformats.org/officeDocument/2006/customXml" ds:itemID="{D0ABAA70-71F5-4C54-881E-B345596861CC}"/>
</file>

<file path=customXml/itemProps3.xml><?xml version="1.0" encoding="utf-8"?>
<ds:datastoreItem xmlns:ds="http://schemas.openxmlformats.org/officeDocument/2006/customXml" ds:itemID="{871B4298-F417-4F61-9E4E-B607C8F69EA2}"/>
</file>

<file path=customXml/itemProps4.xml><?xml version="1.0" encoding="utf-8"?>
<ds:datastoreItem xmlns:ds="http://schemas.openxmlformats.org/officeDocument/2006/customXml" ds:itemID="{ADBB0684-4F04-46EA-88F9-B266DD43D51E}"/>
</file>

<file path=docProps/app.xml><?xml version="1.0" encoding="utf-8"?>
<Properties xmlns="http://schemas.openxmlformats.org/officeDocument/2006/extended-properties" xmlns:vt="http://schemas.openxmlformats.org/officeDocument/2006/docPropsVTypes">
  <Template>Normal</Template>
  <TotalTime>4</TotalTime>
  <Pages>3</Pages>
  <Words>676</Words>
  <Characters>3859</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6</cp:revision>
  <dcterms:created xsi:type="dcterms:W3CDTF">2025-08-20T14:34:00Z</dcterms:created>
  <dcterms:modified xsi:type="dcterms:W3CDTF">2025-08-20T14:43:00Z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0x010100B8BE23ED884EE042B467471917B863F8</vt:lpwstr>
  </property>
  <property fmtid="{D5CDD505-2E9C-101B-9397-08002B2CF9AE}" pid="3" name="_dlc_DocIdItemGuid">
    <vt:lpwstr>eda96468-f702-4b08-9cae-6908669fbd82</vt:lpwstr>
  </property>
</Properties>
</file>