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A6C" w:rsidRPr="00813F47" w:rsidRDefault="004D5A6C" w:rsidP="004D5A6C">
      <w:pPr>
        <w:widowControl w:val="0"/>
        <w:autoSpaceDE w:val="0"/>
        <w:autoSpaceDN w:val="0"/>
        <w:spacing w:before="100" w:after="100" w:line="360" w:lineRule="exact"/>
        <w:ind w:firstLine="567"/>
        <w:outlineLvl w:val="2"/>
        <w:rPr>
          <w:b/>
          <w:bCs/>
          <w:color w:val="000000"/>
          <w:sz w:val="28"/>
          <w:szCs w:val="28"/>
          <w:lang w:val="vi-VN"/>
        </w:rPr>
      </w:pPr>
      <w:r w:rsidRPr="00813F47">
        <w:rPr>
          <w:b/>
          <w:bCs/>
          <w:color w:val="000000"/>
          <w:sz w:val="28"/>
          <w:szCs w:val="28"/>
          <w:lang w:val="vi-VN"/>
        </w:rPr>
        <w:t xml:space="preserve">9. </w:t>
      </w:r>
      <w:r w:rsidRPr="00813F47">
        <w:rPr>
          <w:b/>
          <w:bCs/>
          <w:color w:val="000000"/>
          <w:sz w:val="28"/>
          <w:szCs w:val="28"/>
          <w:lang w:val="pt-BR"/>
        </w:rPr>
        <w:t>Đăng ký thay đổi vốn điều lệ, phần vốn góp, tỷ lệ phần vốn góp (đối với công ty TNHH, công ty cổ phần, công ty hợp danh)</w:t>
      </w:r>
      <w:r w:rsidRPr="00813F47">
        <w:rPr>
          <w:b/>
          <w:bCs/>
          <w:color w:val="000000"/>
          <w:sz w:val="28"/>
          <w:szCs w:val="28"/>
          <w:lang w:val="vi-VN"/>
        </w:rPr>
        <w:t xml:space="preserve"> </w:t>
      </w:r>
      <w:r w:rsidRPr="00813F47">
        <w:rPr>
          <w:b/>
          <w:bCs/>
          <w:i/>
          <w:iCs/>
          <w:color w:val="000000"/>
          <w:sz w:val="28"/>
          <w:szCs w:val="28"/>
          <w:lang w:val="vi-VN"/>
        </w:rPr>
        <w:t>(Mã hồ sơ TTHC: 2.002009)</w:t>
      </w:r>
    </w:p>
    <w:p w:rsidR="004D5A6C" w:rsidRPr="00813F47" w:rsidRDefault="004D5A6C" w:rsidP="004D5A6C">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4D5A6C" w:rsidRPr="00813F47" w:rsidRDefault="004D5A6C" w:rsidP="004D5A6C">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4D5A6C" w:rsidRPr="00813F47" w:rsidRDefault="004D5A6C" w:rsidP="004D5A6C">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Công ty gửi hồ sơ đăng ký thay đổi nội dung đăng ký doanh nghiệp đến Cơ quan đăng ký kinh doanh cấp tỉnh nơi công ty đặt trụ sở chính.</w:t>
      </w:r>
    </w:p>
    <w:p w:rsidR="004D5A6C" w:rsidRPr="00813F47" w:rsidRDefault="004D5A6C" w:rsidP="004D5A6C">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Cơ quan đăng ký kinh doanh cấp tỉnh tiếp nhận hồ sơ và trao giấy hẹn trả kết quả,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rsidR="004D5A6C" w:rsidRPr="00813F47" w:rsidRDefault="004D5A6C" w:rsidP="004D5A6C">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4D5A6C" w:rsidRPr="00813F47" w:rsidRDefault="004D5A6C" w:rsidP="004D5A6C">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4D5A6C" w:rsidRPr="00813F47" w:rsidRDefault="004D5A6C" w:rsidP="004D5A6C">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4D5A6C" w:rsidRPr="00813F47" w:rsidRDefault="004D5A6C" w:rsidP="004D5A6C">
      <w:pPr>
        <w:tabs>
          <w:tab w:val="left" w:pos="567"/>
        </w:tabs>
        <w:spacing w:before="100" w:after="100" w:line="360" w:lineRule="exact"/>
        <w:ind w:firstLine="567"/>
        <w:rPr>
          <w:b/>
          <w:bCs/>
          <w:sz w:val="28"/>
          <w:szCs w:val="28"/>
          <w:lang w:val="vi-VN"/>
        </w:rPr>
      </w:pPr>
      <w:r w:rsidRPr="00813F47">
        <w:rPr>
          <w:b/>
          <w:bCs/>
          <w:sz w:val="28"/>
          <w:szCs w:val="28"/>
          <w:lang w:val="vi-VN"/>
        </w:rPr>
        <w:t>* Công bố nội dung đăng ký doanh nghiệp:</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lastRenderedPageBreak/>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4D5A6C" w:rsidRPr="00813F47" w:rsidRDefault="004D5A6C" w:rsidP="004D5A6C">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4D5A6C" w:rsidRPr="00813F47" w:rsidRDefault="004D5A6C" w:rsidP="004D5A6C">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4D5A6C" w:rsidRPr="00813F47" w:rsidRDefault="004D5A6C" w:rsidP="004D5A6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4D5A6C" w:rsidRPr="00813F47" w:rsidRDefault="004D5A6C" w:rsidP="004D5A6C">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r w:rsidRPr="00813F47">
        <w:rPr>
          <w:color w:val="000000"/>
          <w:spacing w:val="-2"/>
          <w:sz w:val="28"/>
          <w:szCs w:val="28"/>
          <w:lang w:val="vi-VN"/>
        </w:rPr>
        <w:t>.</w:t>
      </w:r>
    </w:p>
    <w:p w:rsidR="004D5A6C" w:rsidRPr="00813F47" w:rsidRDefault="004D5A6C" w:rsidP="004D5A6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4D5A6C" w:rsidRPr="00813F47" w:rsidRDefault="004D5A6C" w:rsidP="004D5A6C">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Hồ sơ bao gồm:</w:t>
      </w:r>
    </w:p>
    <w:p w:rsidR="004D5A6C" w:rsidRPr="00813F47" w:rsidRDefault="004D5A6C" w:rsidP="004D5A6C">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công ty TNHH, công ty cổ phần, công ty hợp danh đăng ký thay đổi vốn điều lệ:</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(ii) Bản sao hoặc bản chính nghị quyết hoặc quyết định của chủ sở hữu công ty đối với công ty TNHH một thành viên; của Hội đồng thành viên đối với công ty TNHH hai thành viên trở lên, công ty hợp danh; của Đại hội đồng cổ đông đối với công ty cổ phần về việc thay đổi vốn điều lệ;</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(iii) Bản sao hoặc bản chính biên bản họp của Hội đồng thành viên đối với công ty TNHH hai thành viên trở lên về việc thay đổi vốn điều lệ;</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(iv) Bản sao hoặc bản chính giấy tờ chứng minh việc góp vốn, mua cổ phần đã được thanh toán tương ứng với phần vốn điều lệ đăng ký tăng trong trường hợp công ty đăng ký tăng vốn điều lệ;</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4D5A6C" w:rsidRPr="00813F47" w:rsidRDefault="004D5A6C" w:rsidP="004D5A6C">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công ty đăng ký thay đổi phần vốn góp, tỷ lệ phần vốn góp của thành viên công ty TNHH hai thành viên trở lên, của thành viên hợp danh công ty hợp danh mà không thay đổi thành viên công ty:</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(ii) Danh sách thành viên công ty TNHH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(iii) Hợp đồng chuyển nhượng hoặc giấy tờ chứng minh việc hoàn tất chuyển nhượng trong trường hợp chuyển nhượng phần vốn góp; Hợp đồng tặng cho trong trường hợp tặng cho phần vốn góp; </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4D5A6C" w:rsidRPr="00813F47" w:rsidRDefault="004D5A6C" w:rsidP="004D5A6C">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Đại hội đồng cổ đông thông qua việc chào bán cổ phần thành nhiều đợt để tăng vốn điều lệ, đồng thời giao Hội đồng quản trị thực hiện thủ tục đăng ký tăng vốn điều lệ sau khi kết thúc mỗi đợt bán cổ phần:</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(ii) Bản sao hoặc bản chính nghị quyết, biên bản họp Đại hội đồng cổ đông về việc chào bán cổ phần để tăng vốn điều lệ, trong đó nêu rõ số lượng cổ phần chào bán và giao Hội đồng quản trị thực hiện thủ tục đăng ký tăng vốn điều lệ sau khi kết thúc mỗi đợt bán cổ phần;</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(iii) Bản sao hoặc bản chính nghị quyết hoặc quyết định, biên bản họp Hội đồng quản trị công ty cổ phần về việc đăng ký tăng vốn điều lệ công ty sau khi kết thúc mỗi đợt bán cổ phần;</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4D5A6C" w:rsidRPr="00813F47" w:rsidRDefault="004D5A6C" w:rsidP="004D5A6C">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 xml:space="preserve">Trường hợp giảm vốn điều lệ, doanh nghiệp phải cam kết bảo đảm thanh toán đủ các khoản nợ và các nghĩa vụ tài sản khác sau khi giảm vốn. Trường hợp công ty TNHH hai thành viên trở lên giảm vốn điều lệ theo quy định tại </w:t>
      </w:r>
      <w:bookmarkStart w:id="0" w:name="dc_28"/>
      <w:r w:rsidRPr="00813F47">
        <w:rPr>
          <w:i/>
          <w:color w:val="000000"/>
          <w:sz w:val="28"/>
          <w:szCs w:val="28"/>
          <w:u w:val="single"/>
          <w:lang w:val="vi-VN"/>
        </w:rPr>
        <w:t>điểm a và điểm b khoản 3 Điều 68 Luật Doanh nghiệp</w:t>
      </w:r>
      <w:bookmarkEnd w:id="0"/>
      <w:r w:rsidRPr="00813F47">
        <w:rPr>
          <w:i/>
          <w:color w:val="000000"/>
          <w:sz w:val="28"/>
          <w:szCs w:val="28"/>
          <w:u w:val="single"/>
          <w:lang w:val="vi-VN"/>
        </w:rPr>
        <w:t>:</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Hồ sơ giảm vốn bao gồm Báo cáo tài chính gần nhất với thời điểm quyết định giảm vốn điều lệ.</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4D5A6C" w:rsidRPr="00813F47" w:rsidRDefault="004D5A6C" w:rsidP="004D5A6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4D5A6C" w:rsidRPr="00813F47" w:rsidRDefault="004D5A6C" w:rsidP="004D5A6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4D5A6C" w:rsidRPr="00813F47" w:rsidRDefault="004D5A6C" w:rsidP="004D5A6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4D5A6C" w:rsidRPr="00813F47" w:rsidRDefault="004D5A6C" w:rsidP="004D5A6C">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4D5A6C" w:rsidRPr="00813F47" w:rsidRDefault="004D5A6C" w:rsidP="004D5A6C">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4D5A6C" w:rsidRPr="00813F47" w:rsidRDefault="004D5A6C" w:rsidP="004D5A6C">
      <w:pPr>
        <w:widowControl w:val="0"/>
        <w:tabs>
          <w:tab w:val="left" w:pos="567"/>
          <w:tab w:val="left" w:pos="709"/>
        </w:tabs>
        <w:spacing w:before="100" w:after="100" w:line="360" w:lineRule="exact"/>
        <w:ind w:firstLine="567"/>
        <w:contextualSpacing/>
        <w:rPr>
          <w:rFonts w:eastAsia="Arial"/>
          <w:sz w:val="28"/>
          <w:szCs w:val="28"/>
          <w:lang w:val="vi-VN" w:eastAsia="x-none"/>
        </w:rPr>
      </w:pPr>
      <w:r w:rsidRPr="00813F47">
        <w:rPr>
          <w:bCs/>
          <w:color w:val="000000"/>
          <w:sz w:val="28"/>
          <w:szCs w:val="28"/>
          <w:lang w:val="vi-VN" w:eastAsia="x-none"/>
        </w:rPr>
        <w:t xml:space="preserve">- Trường hợp hồ sơ </w:t>
      </w:r>
      <w:r w:rsidRPr="00813F47">
        <w:rPr>
          <w:color w:val="000000"/>
          <w:sz w:val="28"/>
          <w:szCs w:val="28"/>
          <w:lang w:val="vi-VN"/>
        </w:rPr>
        <w:t>hợp lệ: Cơ quan đăng ký kinh doanh cấp tỉnh cấp Giấy chứng nhận đăng ký doanh nghiệp cho doanh nghiệp.</w:t>
      </w:r>
    </w:p>
    <w:p w:rsidR="004D5A6C" w:rsidRPr="00813F47" w:rsidRDefault="004D5A6C" w:rsidP="004D5A6C">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4D5A6C" w:rsidRPr="00813F47" w:rsidRDefault="004D5A6C" w:rsidP="004D5A6C">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4D5A6C" w:rsidRPr="00813F47" w:rsidRDefault="004D5A6C" w:rsidP="004D5A6C">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color w:val="000000"/>
          <w:sz w:val="28"/>
          <w:szCs w:val="28"/>
          <w:lang w:val="vi-VN"/>
        </w:rPr>
        <w:t xml:space="preserve">- </w:t>
      </w:r>
      <w:r w:rsidRPr="00813F47">
        <w:rPr>
          <w:rFonts w:eastAsia="Arial"/>
          <w:color w:val="000000"/>
          <w:sz w:val="28"/>
          <w:szCs w:val="28"/>
          <w:lang w:val="vi-VN"/>
        </w:rPr>
        <w:t>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4D5A6C" w:rsidRPr="00813F47" w:rsidRDefault="004D5A6C" w:rsidP="004D5A6C">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4D5A6C" w:rsidRPr="00813F47" w:rsidRDefault="004D5A6C" w:rsidP="004D5A6C">
      <w:pPr>
        <w:spacing w:before="100" w:after="100" w:line="360" w:lineRule="exact"/>
        <w:ind w:firstLine="567"/>
        <w:rPr>
          <w:sz w:val="28"/>
          <w:szCs w:val="28"/>
          <w:lang w:val="vi-VN"/>
        </w:rPr>
      </w:pPr>
      <w:r w:rsidRPr="00813F47">
        <w:rPr>
          <w:sz w:val="28"/>
          <w:szCs w:val="28"/>
          <w:lang w:val="vi-VN"/>
        </w:rPr>
        <w:t>(i) Giấy đề nghị đăng ký thay đổi nội dung Giấy chứng nhận đăng ký doanh nghiệp/Thông báo thay đổi nội dung đăng ký doanh nghiệp (Mẫu số 12, Phụ lục I kèm theo Thông tư số 68/2025/TT-BTC);</w:t>
      </w:r>
    </w:p>
    <w:p w:rsidR="004D5A6C" w:rsidRPr="00813F47" w:rsidRDefault="004D5A6C" w:rsidP="004D5A6C">
      <w:pPr>
        <w:spacing w:before="100" w:after="100" w:line="360" w:lineRule="exact"/>
        <w:ind w:firstLine="567"/>
        <w:rPr>
          <w:sz w:val="28"/>
          <w:szCs w:val="28"/>
          <w:lang w:val="vi-VN"/>
        </w:rPr>
      </w:pPr>
      <w:r w:rsidRPr="00813F47">
        <w:rPr>
          <w:i/>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4D5A6C" w:rsidRPr="00813F47" w:rsidRDefault="004D5A6C" w:rsidP="004D5A6C">
      <w:pPr>
        <w:spacing w:before="100" w:after="100" w:line="360" w:lineRule="exact"/>
        <w:ind w:firstLine="567"/>
        <w:rPr>
          <w:sz w:val="28"/>
          <w:szCs w:val="28"/>
          <w:lang w:val="vi-VN"/>
        </w:rPr>
      </w:pPr>
      <w:r w:rsidRPr="00813F47">
        <w:rPr>
          <w:sz w:val="28"/>
          <w:szCs w:val="28"/>
          <w:lang w:val="vi-VN"/>
        </w:rPr>
        <w:t xml:space="preserve">(ii) Danh sách thành viên công ty hợp danh (Mẫu số 9, Phụ lục I kèm theo Thông tư số 68/2025/TT-BTC). </w:t>
      </w:r>
      <w:r w:rsidRPr="00813F47">
        <w:rPr>
          <w:i/>
          <w:iCs/>
          <w:sz w:val="28"/>
          <w:szCs w:val="28"/>
          <w:lang w:val="vi-VN"/>
        </w:rPr>
        <w:t>Dùng trong</w:t>
      </w:r>
      <w:r w:rsidRPr="00813F47">
        <w:rPr>
          <w:sz w:val="28"/>
          <w:szCs w:val="28"/>
          <w:lang w:val="vi-VN"/>
        </w:rPr>
        <w:t xml:space="preserve"> </w:t>
      </w:r>
      <w:r w:rsidRPr="00813F47">
        <w:rPr>
          <w:i/>
          <w:sz w:val="28"/>
          <w:szCs w:val="28"/>
          <w:lang w:val="vi-VN"/>
        </w:rPr>
        <w:t>trường hợp công ty đăng ký thay đổi phần vốn góp, tỷ lệ phần vốn góp của thành viên công ty TNHH hai thành viên trở lên, của thành viên hợp danh công ty hợp danh mà không thay đổi thành viên công ty;</w:t>
      </w:r>
    </w:p>
    <w:p w:rsidR="004D5A6C" w:rsidRPr="00813F47" w:rsidRDefault="004D5A6C" w:rsidP="004D5A6C">
      <w:pPr>
        <w:spacing w:before="100" w:after="100" w:line="360" w:lineRule="exact"/>
        <w:ind w:firstLine="567"/>
        <w:rPr>
          <w:i/>
          <w:sz w:val="28"/>
          <w:szCs w:val="28"/>
          <w:lang w:val="vi-VN"/>
        </w:rPr>
      </w:pPr>
      <w:r w:rsidRPr="00813F47">
        <w:rPr>
          <w:sz w:val="28"/>
          <w:szCs w:val="28"/>
          <w:lang w:val="vi-VN"/>
        </w:rPr>
        <w:t xml:space="preserve">(iii) Danh sách thành viên công ty trách nhiệm hữu hạn hai thành viên trở lên (Mẫu số 6, Phụ lục I kèm theo Thông tư số 68/2025/TT-BTC). </w:t>
      </w:r>
      <w:r w:rsidRPr="00813F47">
        <w:rPr>
          <w:i/>
          <w:iCs/>
          <w:sz w:val="28"/>
          <w:szCs w:val="28"/>
          <w:lang w:val="vi-VN"/>
        </w:rPr>
        <w:t>Dùng trong</w:t>
      </w:r>
      <w:r w:rsidRPr="00813F47">
        <w:rPr>
          <w:sz w:val="28"/>
          <w:szCs w:val="28"/>
          <w:lang w:val="vi-VN"/>
        </w:rPr>
        <w:t xml:space="preserve"> </w:t>
      </w:r>
      <w:r w:rsidRPr="00813F47">
        <w:rPr>
          <w:i/>
          <w:sz w:val="28"/>
          <w:szCs w:val="28"/>
          <w:lang w:val="vi-VN"/>
        </w:rPr>
        <w:t>trường hợp công ty đăng ký thay đổi phần vốn góp, tỷ lệ phần vốn góp của thành viên công ty TNHH hai thành viên trở lên, của thành viên hợp danh công ty hợp danh mà không thay đổi thành viên công ty;</w:t>
      </w:r>
    </w:p>
    <w:p w:rsidR="004D5A6C" w:rsidRPr="00813F47" w:rsidRDefault="004D5A6C" w:rsidP="004D5A6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4D5A6C" w:rsidRPr="00813F47" w:rsidRDefault="004D5A6C" w:rsidP="004D5A6C">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4D5A6C" w:rsidRPr="00813F47" w:rsidRDefault="004D5A6C" w:rsidP="004D5A6C">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4D5A6C" w:rsidRPr="00813F47" w:rsidRDefault="004D5A6C" w:rsidP="004D5A6C">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4D5A6C" w:rsidRPr="00813F47" w:rsidRDefault="004D5A6C" w:rsidP="004D5A6C">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4D5A6C" w:rsidRPr="00813F47" w:rsidRDefault="004D5A6C" w:rsidP="004D5A6C">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4D5A6C" w:rsidRPr="00813F47" w:rsidRDefault="004D5A6C" w:rsidP="004D5A6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4D5A6C" w:rsidRPr="00813F47" w:rsidRDefault="004D5A6C" w:rsidP="004D5A6C">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4D5A6C" w:rsidRPr="00813F47" w:rsidRDefault="004D5A6C" w:rsidP="004D5A6C">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4D5A6C" w:rsidRPr="00813F47" w:rsidRDefault="004D5A6C" w:rsidP="004D5A6C">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4D5A6C" w:rsidRPr="00813F47" w:rsidRDefault="004D5A6C" w:rsidP="004D5A6C">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4D5A6C" w:rsidRPr="00813F47" w:rsidRDefault="004D5A6C" w:rsidP="004D5A6C">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4D5A6C" w:rsidRPr="00813F47" w:rsidRDefault="004D5A6C" w:rsidP="004D5A6C">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w:t>
      </w:r>
      <w:bookmarkStart w:id="1" w:name="_GoBack"/>
      <w:bookmarkEnd w:id="1"/>
      <w:r w:rsidRPr="00813F47">
        <w:rPr>
          <w:sz w:val="28"/>
          <w:szCs w:val="28"/>
          <w:lang w:val="vi-VN"/>
        </w:rPr>
        <w:t>ận bằng văn bản của các tổ chức, cá nhân nêu trên về việc cho phép tiếp tục thực hiện thủ tục đăng ký doanh nghiệp.</w:t>
      </w:r>
    </w:p>
    <w:p w:rsidR="004D5A6C" w:rsidRPr="00813F47" w:rsidRDefault="004D5A6C" w:rsidP="004D5A6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4D5A6C" w:rsidRPr="00813F47" w:rsidRDefault="004D5A6C" w:rsidP="004D5A6C">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4D5A6C" w:rsidRPr="00813F47" w:rsidRDefault="004D5A6C" w:rsidP="004D5A6C">
      <w:pPr>
        <w:spacing w:before="100" w:after="100" w:line="360" w:lineRule="exact"/>
        <w:ind w:firstLine="567"/>
        <w:rPr>
          <w:color w:val="000000"/>
          <w:sz w:val="28"/>
          <w:szCs w:val="28"/>
          <w:lang w:val="vi-VN"/>
        </w:rPr>
      </w:pPr>
      <w:r w:rsidRPr="00813F47">
        <w:rPr>
          <w:i/>
          <w:sz w:val="28"/>
          <w:lang w:val="vi-VN"/>
        </w:rPr>
        <w:t xml:space="preserve">- </w:t>
      </w:r>
      <w:r w:rsidRPr="00813F47">
        <w:rPr>
          <w:color w:val="000000"/>
          <w:sz w:val="28"/>
          <w:szCs w:val="28"/>
          <w:lang w:val="vi-VN"/>
        </w:rPr>
        <w:t>Nghị định số 168/2025/NĐ-CP;</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4D5A6C" w:rsidRPr="00813F47" w:rsidRDefault="004D5A6C" w:rsidP="004D5A6C">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color w:val="000000"/>
          <w:sz w:val="28"/>
          <w:szCs w:val="28"/>
          <w:lang w:val="pt-BR"/>
        </w:rPr>
        <w:t xml:space="preserve">Thông tư số </w:t>
      </w:r>
      <w:r w:rsidRPr="00813F47">
        <w:rPr>
          <w:color w:val="000000"/>
          <w:sz w:val="28"/>
          <w:szCs w:val="28"/>
          <w:lang w:val="vi-VN"/>
        </w:rPr>
        <w:t>64</w:t>
      </w:r>
      <w:r w:rsidRPr="00813F47">
        <w:rPr>
          <w:color w:val="000000"/>
          <w:sz w:val="28"/>
          <w:szCs w:val="28"/>
          <w:lang w:val="pt-BR"/>
        </w:rPr>
        <w:t>/20</w:t>
      </w:r>
      <w:r w:rsidRPr="00813F47">
        <w:rPr>
          <w:color w:val="000000"/>
          <w:sz w:val="28"/>
          <w:szCs w:val="28"/>
          <w:lang w:val="vi-VN"/>
        </w:rPr>
        <w:t>25</w:t>
      </w:r>
      <w:r w:rsidRPr="00813F47">
        <w:rPr>
          <w:color w:val="000000"/>
          <w:sz w:val="28"/>
          <w:szCs w:val="28"/>
          <w:lang w:val="pt-BR"/>
        </w:rPr>
        <w:t>/TT-BTC</w:t>
      </w:r>
      <w:r w:rsidRPr="00813F47">
        <w:rPr>
          <w:color w:val="000000"/>
          <w:sz w:val="28"/>
          <w:szCs w:val="28"/>
          <w:lang w:val="vi-VN"/>
        </w:rPr>
        <w:t>.</w:t>
      </w:r>
    </w:p>
    <w:p w:rsidR="00663A31" w:rsidRPr="004D5A6C" w:rsidRDefault="00663A31" w:rsidP="004D5A6C"/>
    <w:sectPr w:rsidR="00663A31" w:rsidRPr="004D5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A5D9E"/>
    <w:rsid w:val="002550F3"/>
    <w:rsid w:val="004D5A6C"/>
    <w:rsid w:val="00663A31"/>
    <w:rsid w:val="007049E2"/>
    <w:rsid w:val="008632DF"/>
    <w:rsid w:val="0092559E"/>
    <w:rsid w:val="00A46F60"/>
    <w:rsid w:val="00B624D8"/>
    <w:rsid w:val="00BD435A"/>
    <w:rsid w:val="00C2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QY5UZ4ZQWDMN-1850682920-248</_dlc_DocId>
    <_dlc_DocIdUrl xmlns="df6cab6d-25a5-4a45-89de-f19c5af208b6">
      <Url>https://stc.dongnai.gov.vn/_layouts/15/DocIdRedir.aspx?ID=QY5UZ4ZQWDMN-1850682920-248</Url>
      <Description>QY5UZ4ZQWDMN-1850682920-248</Description>
    </_dlc_DocIdUrl>
  </documentManagement>
</p:properties>
</file>

<file path=customXml/itemProps1.xml><?xml version="1.0" encoding="utf-8"?>
<ds:datastoreItem xmlns:ds="http://schemas.openxmlformats.org/officeDocument/2006/customXml" ds:itemID="{5F852C22-2F7A-455A-86E5-3A64F67FE51D}"/>
</file>

<file path=customXml/itemProps2.xml><?xml version="1.0" encoding="utf-8"?>
<ds:datastoreItem xmlns:ds="http://schemas.openxmlformats.org/officeDocument/2006/customXml" ds:itemID="{D152B788-AC9C-489F-AEF4-B7B866B1C0C4}"/>
</file>

<file path=customXml/itemProps3.xml><?xml version="1.0" encoding="utf-8"?>
<ds:datastoreItem xmlns:ds="http://schemas.openxmlformats.org/officeDocument/2006/customXml" ds:itemID="{FF9748DF-1E27-4BCF-9AAA-E3C41FDD7476}"/>
</file>

<file path=customXml/itemProps4.xml><?xml version="1.0" encoding="utf-8"?>
<ds:datastoreItem xmlns:ds="http://schemas.openxmlformats.org/officeDocument/2006/customXml" ds:itemID="{7715E46A-7CB4-4BCC-BB8A-1F9071149BD6}"/>
</file>

<file path=docProps/app.xml><?xml version="1.0" encoding="utf-8"?>
<Properties xmlns="http://schemas.openxmlformats.org/officeDocument/2006/extended-properties" xmlns:vt="http://schemas.openxmlformats.org/officeDocument/2006/docPropsVTypes">
  <Template>Normal</Template>
  <TotalTime>0</TotalTime>
  <Pages>11</Pages>
  <Words>3151</Words>
  <Characters>17965</Characters>
  <Application>Microsoft Office Word</Application>
  <DocSecurity>0</DocSecurity>
  <Lines>149</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9. Đăng ký thay đổi vốn điều lệ, phần vốn góp, tỷ lệ phần vốn góp (đối với công </vt:lpstr>
    </vt:vector>
  </TitlesOfParts>
  <Company/>
  <LinksUpToDate>false</LinksUpToDate>
  <CharactersWithSpaces>21074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2025-08-16T15:12:00Z</dcterms:created>
  <dcterms:modified xsi:type="dcterms:W3CDTF">2025-08-16T15:12:00Z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f61c1cc6-9550-4477-998c-5c57594a8942</vt:lpwstr>
  </property>
</Properties>
</file>